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</w:rPr>
        <w:t>电脑端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操作流程引导指南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-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第一步：登录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网址：</w:t>
      </w:r>
      <w:r>
        <w:rPr>
          <w:rFonts w:hint="eastAsia"/>
          <w:color w:val="auto"/>
          <w:lang w:val="en-US" w:eastAsia="zh-CN"/>
        </w:rPr>
        <w:t>https://ncsf.youkexuetang.cn/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eastAsia="zh-CN"/>
        </w:rPr>
        <w:t>登录：</w:t>
      </w:r>
      <w:r>
        <w:rPr>
          <w:rFonts w:hint="eastAsia"/>
          <w:color w:val="auto"/>
          <w:lang w:eastAsia="zh-CN"/>
        </w:rPr>
        <w:t>账号：</w:t>
      </w:r>
      <w:r>
        <w:rPr>
          <w:rFonts w:hint="eastAsia"/>
          <w:color w:val="auto"/>
          <w:lang w:val="en-US" w:eastAsia="zh-CN"/>
        </w:rPr>
        <w:t>ncsf+身份证</w:t>
      </w:r>
      <w:r>
        <w:rPr>
          <w:rFonts w:hint="eastAsia"/>
          <w:color w:val="auto"/>
          <w:lang w:eastAsia="zh-CN"/>
        </w:rPr>
        <w:t>，初始密码：</w:t>
      </w:r>
      <w:r>
        <w:rPr>
          <w:rFonts w:hint="eastAsia"/>
          <w:color w:val="auto"/>
          <w:lang w:val="en-US" w:eastAsia="zh-CN"/>
        </w:rPr>
        <w:t>Ab123456</w:t>
      </w:r>
    </w:p>
    <w:p>
      <w:pPr>
        <w:bidi w:val="0"/>
        <w:rPr>
          <w:color w:val="auto"/>
        </w:rPr>
      </w:pPr>
      <w:r>
        <w:rPr>
          <w:rFonts w:hint="eastAsia"/>
          <w:b/>
          <w:bCs/>
          <w:color w:val="auto"/>
          <w:lang w:val="en-US" w:eastAsia="zh-CN"/>
        </w:rPr>
        <w:t>备注</w:t>
      </w:r>
      <w:r>
        <w:rPr>
          <w:rFonts w:hint="eastAsia"/>
          <w:b/>
          <w:bCs/>
          <w:color w:val="auto"/>
        </w:rPr>
        <w:t>：</w:t>
      </w:r>
      <w:r>
        <w:rPr>
          <w:rFonts w:hint="eastAsia"/>
          <w:color w:val="auto"/>
        </w:rPr>
        <w:t>推荐</w:t>
      </w:r>
      <w:r>
        <w:rPr>
          <w:rFonts w:hint="eastAsia"/>
          <w:color w:val="auto"/>
          <w:lang w:eastAsia="zh-CN"/>
        </w:rPr>
        <w:t>谷歌或</w:t>
      </w:r>
      <w:r>
        <w:rPr>
          <w:rFonts w:hint="eastAsia"/>
          <w:color w:val="auto"/>
        </w:rPr>
        <w:t>360安全浏览器，使用极速模式，标记</w:t>
      </w:r>
      <w:r>
        <w:rPr>
          <w:rFonts w:hint="eastAsia"/>
          <w:color w:val="auto"/>
        </w:rPr>
        <w:drawing>
          <wp:inline distT="0" distB="0" distL="114300" distR="114300">
            <wp:extent cx="155575" cy="155575"/>
            <wp:effectExtent l="0" t="0" r="15875" b="1587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>符号为极速模式</w:t>
      </w: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bidi w:val="0"/>
        <w:jc w:val="center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836920" cy="2732405"/>
            <wp:effectExtent l="0" t="0" r="1143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>首次录需要对密码进行重置，按照规则重置密码后，则自动跳转至登录成功界面。（</w:t>
      </w:r>
      <w:r>
        <w:rPr>
          <w:color w:val="auto"/>
        </w:rPr>
        <w:drawing>
          <wp:inline distT="0" distB="0" distL="114300" distR="114300">
            <wp:extent cx="3626485" cy="2900045"/>
            <wp:effectExtent l="9525" t="9525" r="21590" b="241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900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第二步：进入课程学习页面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点击课程封面可以进入该门课程学习页面。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需注意：</w:t>
      </w:r>
      <w:r>
        <w:rPr>
          <w:rFonts w:hint="eastAsia"/>
          <w:color w:val="auto"/>
          <w:lang w:val="en-US" w:eastAsia="zh-CN"/>
        </w:rPr>
        <w:t>课程封面处的进度不是观看视频的进度，是获得这门课程平时分的进度，平时分由观看课件、作业、教学点评分等多项构成。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057015" cy="2808605"/>
            <wp:effectExtent l="9525" t="9525" r="10160" b="203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-576" t="9014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808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第三步：课件、作业学习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课程学习页面可以查看该课程的得分规则；</w:t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点击</w:t>
      </w:r>
      <w:r>
        <w:rPr>
          <w:rFonts w:hint="eastAsia"/>
          <w:b/>
          <w:bCs/>
          <w:color w:val="auto"/>
          <w:lang w:eastAsia="zh-CN"/>
        </w:rPr>
        <w:t>“学习”</w:t>
      </w:r>
      <w:r>
        <w:rPr>
          <w:rFonts w:hint="eastAsia"/>
          <w:color w:val="auto"/>
          <w:lang w:eastAsia="zh-CN"/>
        </w:rPr>
        <w:t>观看视频课件，</w:t>
      </w:r>
      <w:r>
        <w:rPr>
          <w:rFonts w:hint="eastAsia"/>
          <w:b/>
          <w:bCs/>
          <w:color w:val="auto"/>
          <w:lang w:eastAsia="zh-CN"/>
        </w:rPr>
        <w:t>“作业”</w:t>
      </w:r>
      <w:r>
        <w:rPr>
          <w:rFonts w:hint="eastAsia"/>
          <w:color w:val="auto"/>
          <w:lang w:eastAsia="zh-CN"/>
        </w:rPr>
        <w:t>完成练习，</w:t>
      </w:r>
      <w:r>
        <w:rPr>
          <w:rFonts w:hint="eastAsia"/>
          <w:b/>
          <w:bCs/>
          <w:color w:val="auto"/>
          <w:lang w:eastAsia="zh-CN"/>
        </w:rPr>
        <w:t>“提问答疑”</w:t>
      </w:r>
      <w:r>
        <w:rPr>
          <w:rFonts w:hint="eastAsia"/>
          <w:color w:val="auto"/>
          <w:lang w:eastAsia="zh-CN"/>
        </w:rPr>
        <w:t>与老师互动，“成绩”查看该课程所得分数</w:t>
      </w:r>
      <w:r>
        <w:rPr>
          <w:rFonts w:hint="eastAsia"/>
          <w:color w:val="auto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344160" cy="3114675"/>
            <wp:effectExtent l="9525" t="9525" r="18415" b="190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如果有课程没有课件学习视频，该课程或是课件待补充，或是实践实训课程不需要课件学习。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color w:val="auto"/>
          <w:sz w:val="28"/>
          <w:szCs w:val="28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</w:pPr>
      <w:bookmarkStart w:id="0" w:name="_GoBack"/>
      <w:bookmarkEnd w:id="0"/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</w:rPr>
        <w:t>手机APP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操作流程引导指南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-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一、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下载安装APP</w:t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扫描下方二维码</w:t>
      </w:r>
      <w:r>
        <w:rPr>
          <w:rFonts w:hint="eastAsia"/>
          <w:color w:val="auto"/>
        </w:rPr>
        <w:t>安装，或手机商店搜索“</w:t>
      </w:r>
      <w:r>
        <w:rPr>
          <w:rFonts w:hint="eastAsia"/>
          <w:color w:val="auto"/>
          <w:lang w:eastAsia="zh-CN"/>
        </w:rPr>
        <w:t>优课</w:t>
      </w:r>
      <w:r>
        <w:rPr>
          <w:rFonts w:hint="eastAsia"/>
          <w:color w:val="auto"/>
        </w:rPr>
        <w:t>学堂”安装。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lang w:eastAsia="zh-CN"/>
        </w:rPr>
        <w:drawing>
          <wp:inline distT="0" distB="0" distL="114300" distR="114300">
            <wp:extent cx="1548130" cy="1548130"/>
            <wp:effectExtent l="12700" t="12700" r="20320" b="20320"/>
            <wp:docPr id="7" name="图片 7" descr="优课下载二维码（黑白）0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优课下载二维码（黑白）030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54813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二、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登录使用APP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</w:rPr>
        <w:t>安装后打开APP，</w:t>
      </w:r>
      <w:r>
        <w:rPr>
          <w:rFonts w:hint="eastAsia"/>
          <w:color w:val="auto"/>
          <w:lang w:val="en-US" w:eastAsia="zh-CN"/>
        </w:rPr>
        <w:t>进入APP登录页面，输入学校提供的账号和密码进行登录，确认勾选</w:t>
      </w:r>
      <w:r>
        <w:rPr>
          <w:rFonts w:hint="eastAsia"/>
          <w:color w:val="auto"/>
        </w:rPr>
        <w:t>【用户协议】和</w:t>
      </w:r>
      <w:r>
        <w:rPr>
          <w:rFonts w:hint="eastAsia"/>
          <w:color w:val="auto"/>
          <w:lang w:val="en-US" w:eastAsia="zh-CN"/>
        </w:rPr>
        <w:t>【隐私协议】，首次登录需要对密码进行重置，重置密码后可完成登录。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288665" cy="3952875"/>
            <wp:effectExtent l="12700" t="12700" r="13335" b="1587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t="1338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395287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317115" cy="4692015"/>
            <wp:effectExtent l="12700" t="12700" r="13335" b="196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t="6074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469201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  <w:sectPr>
          <w:footerReference r:id="rId6" w:type="first"/>
          <w:footerReference r:id="rId5" w:type="defaul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三、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APP端学习</w:t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1、点击“首页”或</w:t>
      </w:r>
      <w:r>
        <w:rPr>
          <w:rFonts w:hint="eastAsia"/>
          <w:color w:val="auto"/>
        </w:rPr>
        <w:t>“学习”面板；</w:t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2、</w:t>
      </w:r>
      <w:r>
        <w:rPr>
          <w:rFonts w:hint="eastAsia"/>
          <w:color w:val="auto"/>
        </w:rPr>
        <w:t>选择需要学习的课程进入学习。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color w:val="auto"/>
        </w:rPr>
        <w:drawing>
          <wp:inline distT="0" distB="0" distL="114300" distR="114300">
            <wp:extent cx="1924050" cy="4041140"/>
            <wp:effectExtent l="9525" t="9525" r="9525" b="26035"/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0411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908175" cy="4025900"/>
            <wp:effectExtent l="9525" t="9525" r="25400" b="22225"/>
            <wp:docPr id="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936750" cy="4065905"/>
            <wp:effectExtent l="0" t="0" r="6350" b="1079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color w:val="auto"/>
          <w:lang w:val="en-US" w:eastAsia="zh-CN"/>
        </w:rPr>
      </w:pPr>
    </w:p>
    <w:sectPr>
      <w:footerReference r:id="rId7" w:type="first"/>
      <w:pgSz w:w="11906" w:h="16838"/>
      <w:pgMar w:top="646" w:right="1349" w:bottom="1072" w:left="1349" w:header="851" w:footer="992" w:gutter="0"/>
      <w:pgNumType w:start="0"/>
      <w:cols w:space="0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50904175"/>
      <w:docPartObj>
        <w:docPartGallery w:val="autotext"/>
      </w:docPartObj>
    </w:sdtPr>
    <w:sdtContent>
      <w:sdt>
        <w:sdtPr>
          <w:id w:val="-2038962187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</w:p>
        </w:sdtContent>
      </w:sdt>
    </w:sdtContent>
  </w:sdt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7630969"/>
      <w:docPartObj>
        <w:docPartGallery w:val="autotext"/>
      </w:docPartObj>
    </w:sdtPr>
    <w:sdtContent>
      <w:sdt>
        <w:sdtPr>
          <w:id w:val="1173224122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</w:p>
        </w:sdtContent>
      </w:sdt>
    </w:sdtContent>
  </w:sdt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1N2JlYTM3OWI0MjJhNDc5ZDFlYzM1MjU1ODgwZDgifQ=="/>
  </w:docVars>
  <w:rsids>
    <w:rsidRoot w:val="004A2E03"/>
    <w:rsid w:val="0006122F"/>
    <w:rsid w:val="001E4F19"/>
    <w:rsid w:val="001F0857"/>
    <w:rsid w:val="00206EDA"/>
    <w:rsid w:val="002A5095"/>
    <w:rsid w:val="00333FAA"/>
    <w:rsid w:val="0038318D"/>
    <w:rsid w:val="0038723C"/>
    <w:rsid w:val="003F736D"/>
    <w:rsid w:val="00401560"/>
    <w:rsid w:val="00440377"/>
    <w:rsid w:val="004811E5"/>
    <w:rsid w:val="004A2E03"/>
    <w:rsid w:val="004C2FB8"/>
    <w:rsid w:val="0050271C"/>
    <w:rsid w:val="0052380D"/>
    <w:rsid w:val="005C46BC"/>
    <w:rsid w:val="005E4B75"/>
    <w:rsid w:val="00640655"/>
    <w:rsid w:val="006B7FC0"/>
    <w:rsid w:val="006E4F99"/>
    <w:rsid w:val="007C1F1A"/>
    <w:rsid w:val="00877195"/>
    <w:rsid w:val="008A0D98"/>
    <w:rsid w:val="008B384C"/>
    <w:rsid w:val="008F3C37"/>
    <w:rsid w:val="00905170"/>
    <w:rsid w:val="00921329"/>
    <w:rsid w:val="00931869"/>
    <w:rsid w:val="00A94C1B"/>
    <w:rsid w:val="00B3533C"/>
    <w:rsid w:val="00B915BA"/>
    <w:rsid w:val="00BE5DF2"/>
    <w:rsid w:val="00BF545B"/>
    <w:rsid w:val="00CC65D1"/>
    <w:rsid w:val="00E26F56"/>
    <w:rsid w:val="00E33B96"/>
    <w:rsid w:val="00EE394F"/>
    <w:rsid w:val="00EF740B"/>
    <w:rsid w:val="00F072BB"/>
    <w:rsid w:val="00F41916"/>
    <w:rsid w:val="00F5050E"/>
    <w:rsid w:val="00F524C9"/>
    <w:rsid w:val="00F53C70"/>
    <w:rsid w:val="00FC5E03"/>
    <w:rsid w:val="033B50CF"/>
    <w:rsid w:val="08883C2B"/>
    <w:rsid w:val="09030A93"/>
    <w:rsid w:val="096C5963"/>
    <w:rsid w:val="0ABE2142"/>
    <w:rsid w:val="0E473629"/>
    <w:rsid w:val="0E910652"/>
    <w:rsid w:val="0EB27362"/>
    <w:rsid w:val="0EF820C6"/>
    <w:rsid w:val="0FB61E1E"/>
    <w:rsid w:val="10D73F5D"/>
    <w:rsid w:val="11FD0722"/>
    <w:rsid w:val="1216388A"/>
    <w:rsid w:val="1224240D"/>
    <w:rsid w:val="13166FBF"/>
    <w:rsid w:val="135B748F"/>
    <w:rsid w:val="13A02D2C"/>
    <w:rsid w:val="14F81749"/>
    <w:rsid w:val="163452C4"/>
    <w:rsid w:val="165307AF"/>
    <w:rsid w:val="16A20BF4"/>
    <w:rsid w:val="18192A2B"/>
    <w:rsid w:val="187F2A43"/>
    <w:rsid w:val="1AEB7660"/>
    <w:rsid w:val="1BD000A6"/>
    <w:rsid w:val="1C2856B5"/>
    <w:rsid w:val="1C6B5A4F"/>
    <w:rsid w:val="1C99656B"/>
    <w:rsid w:val="1D686EF2"/>
    <w:rsid w:val="1E5A783E"/>
    <w:rsid w:val="1F5642DB"/>
    <w:rsid w:val="1F5E27C4"/>
    <w:rsid w:val="2213439D"/>
    <w:rsid w:val="24480FA2"/>
    <w:rsid w:val="25D0124F"/>
    <w:rsid w:val="26184883"/>
    <w:rsid w:val="276500BD"/>
    <w:rsid w:val="27B47303"/>
    <w:rsid w:val="27D5554D"/>
    <w:rsid w:val="281F2B47"/>
    <w:rsid w:val="28827C06"/>
    <w:rsid w:val="28F37446"/>
    <w:rsid w:val="2A2E0C3A"/>
    <w:rsid w:val="2A497822"/>
    <w:rsid w:val="2A5224B3"/>
    <w:rsid w:val="2A685EFA"/>
    <w:rsid w:val="2ACA4860"/>
    <w:rsid w:val="2BE47891"/>
    <w:rsid w:val="2D487590"/>
    <w:rsid w:val="2D597A61"/>
    <w:rsid w:val="2E760721"/>
    <w:rsid w:val="2E7F0007"/>
    <w:rsid w:val="2F252F84"/>
    <w:rsid w:val="2F590D37"/>
    <w:rsid w:val="303D1BD7"/>
    <w:rsid w:val="30ED53AB"/>
    <w:rsid w:val="320E5D49"/>
    <w:rsid w:val="32E6563C"/>
    <w:rsid w:val="33EF7D66"/>
    <w:rsid w:val="34323E7A"/>
    <w:rsid w:val="35474915"/>
    <w:rsid w:val="381E7F0C"/>
    <w:rsid w:val="38762D0E"/>
    <w:rsid w:val="38A01BFB"/>
    <w:rsid w:val="39987E7E"/>
    <w:rsid w:val="3A304FB5"/>
    <w:rsid w:val="3A8D1DE3"/>
    <w:rsid w:val="3AF911EA"/>
    <w:rsid w:val="3BD66D4D"/>
    <w:rsid w:val="3D606624"/>
    <w:rsid w:val="3DA60D71"/>
    <w:rsid w:val="3DEE1F15"/>
    <w:rsid w:val="3E556639"/>
    <w:rsid w:val="3F4B7D4A"/>
    <w:rsid w:val="3F5C38D2"/>
    <w:rsid w:val="40AD3AA0"/>
    <w:rsid w:val="41323A98"/>
    <w:rsid w:val="4145578B"/>
    <w:rsid w:val="41843636"/>
    <w:rsid w:val="41A30CB1"/>
    <w:rsid w:val="41DA7286"/>
    <w:rsid w:val="42207494"/>
    <w:rsid w:val="424754A1"/>
    <w:rsid w:val="46090B09"/>
    <w:rsid w:val="463E3B5B"/>
    <w:rsid w:val="476818E8"/>
    <w:rsid w:val="47711CBA"/>
    <w:rsid w:val="4A486566"/>
    <w:rsid w:val="4AF07B1A"/>
    <w:rsid w:val="4B386464"/>
    <w:rsid w:val="4C5145E8"/>
    <w:rsid w:val="4CEC2563"/>
    <w:rsid w:val="4DF27088"/>
    <w:rsid w:val="4DFE60AA"/>
    <w:rsid w:val="5007059F"/>
    <w:rsid w:val="510546E4"/>
    <w:rsid w:val="51381F99"/>
    <w:rsid w:val="525A7F6F"/>
    <w:rsid w:val="554967A4"/>
    <w:rsid w:val="55A25983"/>
    <w:rsid w:val="56051FA0"/>
    <w:rsid w:val="562620BC"/>
    <w:rsid w:val="569328D2"/>
    <w:rsid w:val="58893220"/>
    <w:rsid w:val="593A6404"/>
    <w:rsid w:val="5EC7142C"/>
    <w:rsid w:val="5EEC426C"/>
    <w:rsid w:val="5F751A8C"/>
    <w:rsid w:val="61964C7C"/>
    <w:rsid w:val="635C3B47"/>
    <w:rsid w:val="636F5EA2"/>
    <w:rsid w:val="66F068B7"/>
    <w:rsid w:val="67116E10"/>
    <w:rsid w:val="680D3662"/>
    <w:rsid w:val="6A26479F"/>
    <w:rsid w:val="6A764C16"/>
    <w:rsid w:val="6B800C52"/>
    <w:rsid w:val="6B8F3FF6"/>
    <w:rsid w:val="6C0C1753"/>
    <w:rsid w:val="6F8A37EA"/>
    <w:rsid w:val="70EA1F5D"/>
    <w:rsid w:val="72665FE5"/>
    <w:rsid w:val="72BD2C86"/>
    <w:rsid w:val="73093911"/>
    <w:rsid w:val="73107ED2"/>
    <w:rsid w:val="738A40FD"/>
    <w:rsid w:val="756C0589"/>
    <w:rsid w:val="760D3177"/>
    <w:rsid w:val="785702C7"/>
    <w:rsid w:val="78AF606F"/>
    <w:rsid w:val="790C34C1"/>
    <w:rsid w:val="79FD1E85"/>
    <w:rsid w:val="7C7E7CDC"/>
    <w:rsid w:val="7DED0D7A"/>
    <w:rsid w:val="7E1C5800"/>
    <w:rsid w:val="7F7B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/>
    </w:pPr>
  </w:style>
  <w:style w:type="character" w:customStyle="1" w:styleId="12">
    <w:name w:val="页眉 Char"/>
    <w:basedOn w:val="8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No Spacing"/>
    <w:link w:val="1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5">
    <w:name w:val="无间隔 Char"/>
    <w:basedOn w:val="8"/>
    <w:link w:val="14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16">
    <w:name w:val="无间隔1"/>
    <w:basedOn w:val="1"/>
    <w:qFormat/>
    <w:uiPriority w:val="0"/>
    <w:pPr>
      <w:widowControl/>
      <w:ind w:firstLine="0" w:firstLineChars="0"/>
      <w:jc w:val="left"/>
    </w:pPr>
    <w:rPr>
      <w:rFonts w:ascii="Calibri" w:hAnsi="Calibri" w:eastAsia="宋体" w:cs="Times New Roman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0569B-76EF-4E5F-833E-DD7AE0CD2E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483</Words>
  <Characters>536</Characters>
  <Lines>5</Lines>
  <Paragraphs>1</Paragraphs>
  <TotalTime>244</TotalTime>
  <ScaleCrop>false</ScaleCrop>
  <LinksUpToDate>false</LinksUpToDate>
  <CharactersWithSpaces>536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盛茹雪</dc:creator>
  <cp:lastModifiedBy>周康</cp:lastModifiedBy>
  <dcterms:modified xsi:type="dcterms:W3CDTF">2023-07-06T07:52:15Z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0F774D6285334B8BBC3362C04BE458B1_13</vt:lpwstr>
  </property>
</Properties>
</file>