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Pr>
      <w:r>
        <w:rPr>
          <w:rFonts w:hint="eastAsia"/>
          <w:lang w:val="en-US" w:eastAsia="zh-CN"/>
        </w:rPr>
        <w:t xml:space="preserve">  </w:t>
      </w:r>
      <w:r>
        <w:t>2016年江西农业大学</w:t>
      </w:r>
      <w:r>
        <w:rPr>
          <w:rFonts w:hint="eastAsia"/>
          <w:lang w:eastAsia="zh-CN"/>
        </w:rPr>
        <w:t>继续教育</w:t>
      </w:r>
      <w:r>
        <w:t>学院招生简章</w:t>
      </w:r>
    </w:p>
    <w:p>
      <w:pPr>
        <w:pStyle w:val="4"/>
        <w:keepNext w:val="0"/>
        <w:keepLines w:val="0"/>
        <w:widowControl/>
        <w:suppressLineNumbers w:val="0"/>
      </w:pPr>
      <w:r>
        <w:t>学 校 简 介</w:t>
      </w:r>
    </w:p>
    <w:p>
      <w:pPr>
        <w:pStyle w:val="4"/>
        <w:keepNext w:val="0"/>
        <w:keepLines w:val="0"/>
        <w:widowControl/>
        <w:suppressLineNumbers w:val="0"/>
      </w:pPr>
      <w:r>
        <w:t>       江西第一所全国重点大学——江西农业大学是一所以农为优势，以生物技术为特色，理、工、农、经、管、文、法、教多学科协调发展的教学研究型大学，具有博士学位授予权，是我国首批具有硕士学位、学士学位授予权单位之一。学校位于南昌经济技术开发区内，占地万亩。教学用地3950亩，校园自然环境优美、人文气息浓郁。学校现有各类在校学生22，000余人。</w:t>
      </w:r>
    </w:p>
    <w:p>
      <w:pPr>
        <w:pStyle w:val="4"/>
        <w:keepNext w:val="0"/>
        <w:keepLines w:val="0"/>
        <w:widowControl/>
        <w:suppressLineNumbers w:val="0"/>
      </w:pPr>
      <w:r>
        <w:t>      江西农业大学成人教育学院负责全校成人学历教育，非学历继续教育，自学考试的管理工作，学院依托学校的雄厚师资力量和优良的办学条件进行教学，开设了高中达本科，专科达本科，高中达专科三种层次，函授、业余、二种形式，农、理工、文、经管、法、教多类别四十余个专业，可以满足不同求学者的需求。毕业生综合素质好、就业率高，每年都有不少学生考取国家统招硕士研究生或参加公务员考试被录取为国家公务员。</w:t>
      </w:r>
    </w:p>
    <w:p>
      <w:pPr>
        <w:pStyle w:val="4"/>
        <w:keepNext w:val="0"/>
        <w:keepLines w:val="0"/>
        <w:widowControl/>
        <w:suppressLineNumbers w:val="0"/>
      </w:pPr>
      <w:r>
        <w:t>1、入 学 易：无需考前培训，一样轻轻松松入大学。</w:t>
      </w:r>
      <w:r>
        <w:br w:type="textWrapping"/>
      </w:r>
      <w:r>
        <w:t>2、录取率高：考试简单,凡在我教育中心报名确保优先录取，顺利毕业。</w:t>
      </w:r>
    </w:p>
    <w:p>
      <w:pPr>
        <w:pStyle w:val="4"/>
        <w:keepNext w:val="0"/>
        <w:keepLines w:val="0"/>
        <w:widowControl/>
        <w:suppressLineNumbers w:val="0"/>
      </w:pPr>
      <w:r>
        <w:t>3、学 制 短：两年半拿国家承认文凭。</w:t>
      </w:r>
    </w:p>
    <w:p>
      <w:pPr>
        <w:pStyle w:val="4"/>
        <w:keepNext w:val="0"/>
        <w:keepLines w:val="0"/>
        <w:widowControl/>
        <w:suppressLineNumbers w:val="0"/>
      </w:pPr>
      <w:r>
        <w:t>一、优惠录取政策</w:t>
      </w:r>
    </w:p>
    <w:p>
      <w:pPr>
        <w:pStyle w:val="4"/>
        <w:keepNext w:val="0"/>
        <w:keepLines w:val="0"/>
        <w:widowControl/>
        <w:suppressLineNumbers w:val="0"/>
      </w:pPr>
      <w:r>
        <w:t>     1、凡第一志愿报考我院，且上最低录取分数线，一定优先录取。</w:t>
      </w:r>
    </w:p>
    <w:p>
      <w:pPr>
        <w:pStyle w:val="4"/>
        <w:keepNext w:val="0"/>
        <w:keepLines w:val="0"/>
        <w:widowControl/>
        <w:suppressLineNumbers w:val="0"/>
      </w:pPr>
      <w:r>
        <w:t>2、年满25周岁以上的考生,录取时可照顾20分。</w:t>
      </w:r>
    </w:p>
    <w:p>
      <w:pPr>
        <w:pStyle w:val="4"/>
        <w:keepNext w:val="0"/>
        <w:keepLines w:val="0"/>
        <w:widowControl/>
        <w:suppressLineNumbers w:val="0"/>
      </w:pPr>
      <w:r>
        <w:t>3、老区贫困乡考生（户口、工资关系均在贫困乡所属单位）；农业户籍考生，录取时可照顾20分。</w:t>
      </w:r>
    </w:p>
    <w:p>
      <w:pPr>
        <w:pStyle w:val="4"/>
        <w:keepNext w:val="0"/>
        <w:keepLines w:val="0"/>
        <w:widowControl/>
        <w:suppressLineNumbers w:val="0"/>
      </w:pPr>
      <w:r>
        <w:t>4、自谋职业的城镇退役士兵（凭省级民政部门颁发的《自谋职业证》)录取时可照顾10分。</w:t>
      </w:r>
    </w:p>
    <w:p>
      <w:pPr>
        <w:pStyle w:val="4"/>
        <w:keepNext w:val="0"/>
        <w:keepLines w:val="0"/>
        <w:widowControl/>
        <w:suppressLineNumbers w:val="0"/>
      </w:pPr>
      <w:r>
        <w:t>5、中小学教师录取时可照顾30分。</w:t>
      </w:r>
    </w:p>
    <w:p>
      <w:pPr>
        <w:pStyle w:val="4"/>
        <w:keepNext w:val="0"/>
        <w:keepLines w:val="0"/>
        <w:widowControl/>
        <w:suppressLineNumbers w:val="0"/>
        <w:ind w:left="101"/>
      </w:pPr>
      <w:r>
        <w:t>考生只要达到省教育考试院规定的最低录取分数线,保证录取,接近分数线考生尽力争取录取;名额有限,报名从速!</w:t>
      </w:r>
    </w:p>
    <w:p>
      <w:pPr>
        <w:pStyle w:val="4"/>
        <w:keepNext w:val="0"/>
        <w:keepLines w:val="0"/>
        <w:widowControl/>
        <w:suppressLineNumbers w:val="0"/>
      </w:pPr>
      <w:r>
        <w:t>二、学历待遇</w:t>
      </w:r>
    </w:p>
    <w:p>
      <w:pPr>
        <w:pStyle w:val="4"/>
        <w:keepNext w:val="0"/>
        <w:keepLines w:val="0"/>
        <w:widowControl/>
        <w:suppressLineNumbers w:val="0"/>
      </w:pPr>
      <w:r>
        <w:t>      凡被录取的学生，学习期满经考试、考核合格后，颁发国家教育部统一电子注册，可在中国高等教育学生信息网（.)查询江西农业大学大专、本科毕业证书，国家承认学历，可作为公务员考试、教师资格考试、律师资格考试等各类资格证考试的依据，符合学位条件的学生可授予江西农业大学相应学科的学士学位。</w:t>
      </w:r>
    </w:p>
    <w:p>
      <w:pPr>
        <w:pStyle w:val="4"/>
        <w:keepNext w:val="0"/>
        <w:keepLines w:val="0"/>
        <w:widowControl/>
        <w:suppressLineNumbers w:val="0"/>
      </w:pPr>
      <w:r>
        <w:t>三、报考指南</w:t>
      </w:r>
    </w:p>
    <w:p>
      <w:pPr>
        <w:pStyle w:val="4"/>
        <w:keepNext w:val="0"/>
        <w:keepLines w:val="0"/>
        <w:widowControl/>
        <w:suppressLineNumbers w:val="0"/>
      </w:pPr>
      <w:r>
        <w:t>      1、报名时间：即日起----8月31日（双休日照常报名），考试时间10月。</w:t>
      </w:r>
    </w:p>
    <w:p>
      <w:pPr>
        <w:pStyle w:val="4"/>
        <w:keepNext w:val="0"/>
        <w:keepLines w:val="0"/>
        <w:widowControl/>
        <w:suppressLineNumbers w:val="0"/>
      </w:pPr>
      <w:r>
        <w:t>      2016年成人高校招生全国统一考试全部采取网上报名，报考我校的考生请携带本人身份证及复印件、近期一寸免冠彩照两张，110元报名费南昌教学中心报名。</w:t>
      </w:r>
    </w:p>
    <w:p>
      <w:pPr>
        <w:pStyle w:val="4"/>
        <w:keepNext w:val="0"/>
        <w:keepLines w:val="0"/>
        <w:widowControl/>
        <w:suppressLineNumbers w:val="0"/>
      </w:pPr>
      <w:r>
        <w:t>      2、报考专升本的考生，须持教育部审定核准的国民教育系列高等学校或高等教育自学考试机构颁发的大学专科毕业证原件及复印件。</w:t>
      </w:r>
    </w:p>
    <w:p>
      <w:pPr>
        <w:pStyle w:val="4"/>
        <w:keepNext w:val="0"/>
        <w:keepLines w:val="0"/>
        <w:widowControl/>
        <w:suppressLineNumbers w:val="0"/>
      </w:pPr>
      <w:r>
        <w:t>      3、符合免试和录取时加分投档条件的考生，需交验原件及复印件。</w:t>
      </w:r>
    </w:p>
    <w:p>
      <w:pPr>
        <w:pStyle w:val="4"/>
        <w:keepNext w:val="0"/>
        <w:keepLines w:val="0"/>
        <w:widowControl/>
        <w:suppressLineNumbers w:val="0"/>
      </w:pPr>
      <w:r>
        <w:t>      4、报名、上课地点：                                          </w:t>
      </w:r>
    </w:p>
    <w:p>
      <w:pPr>
        <w:pStyle w:val="4"/>
        <w:keepNext w:val="0"/>
        <w:keepLines w:val="0"/>
        <w:widowControl/>
        <w:suppressLineNumbers w:val="0"/>
      </w:pPr>
      <w:r>
        <w:rPr>
          <w:rFonts w:hint="eastAsia"/>
          <w:lang w:val="en-US" w:eastAsia="zh-CN"/>
        </w:rPr>
        <w:t xml:space="preserve">     </w:t>
      </w:r>
      <w:r>
        <w:t>南昌市湖滨南路6号银湖大厦1202（南京路口工行楼上）</w:t>
      </w:r>
    </w:p>
    <w:p>
      <w:pPr>
        <w:pStyle w:val="4"/>
        <w:keepNext w:val="0"/>
        <w:keepLines w:val="0"/>
        <w:widowControl/>
        <w:suppressLineNumbers w:val="0"/>
      </w:pPr>
      <w:r>
        <w:t>    5 、报名咨询电话：0791-88307077   </w:t>
      </w:r>
      <w:r>
        <w:rPr>
          <w:rFonts w:hint="eastAsia"/>
          <w:lang w:val="en-US" w:eastAsia="zh-CN"/>
        </w:rPr>
        <w:t>13397091632</w:t>
      </w:r>
      <w:r>
        <w:t>     </w:t>
      </w:r>
    </w:p>
    <w:p>
      <w:pPr>
        <w:pStyle w:val="4"/>
        <w:keepNext w:val="0"/>
        <w:keepLines w:val="0"/>
        <w:widowControl/>
        <w:suppressLineNumbers w:val="0"/>
      </w:pPr>
      <w:r>
        <w:t>     6、联系人：罗老师  焦老师</w:t>
      </w:r>
    </w:p>
    <w:p>
      <w:pPr>
        <w:pStyle w:val="4"/>
        <w:keepNext w:val="0"/>
        <w:keepLines w:val="0"/>
        <w:widowControl/>
        <w:suppressLineNumbers w:val="0"/>
      </w:pPr>
      <w:r>
        <w:t>    7、QQ：1181181202</w:t>
      </w:r>
    </w:p>
    <w:p>
      <w:pPr>
        <w:pStyle w:val="4"/>
        <w:keepNext w:val="0"/>
        <w:keepLines w:val="0"/>
        <w:widowControl/>
        <w:suppressLineNumbers w:val="0"/>
      </w:pPr>
      <w:r>
        <w:t>    8、网址:www.yingcaiedu.cn</w:t>
      </w:r>
    </w:p>
    <w:p>
      <w:pPr>
        <w:pStyle w:val="4"/>
        <w:keepNext w:val="0"/>
        <w:keepLines w:val="0"/>
        <w:widowControl/>
        <w:suppressLineNumbers w:val="0"/>
      </w:pPr>
    </w:p>
    <w:p>
      <w:pPr>
        <w:pStyle w:val="4"/>
        <w:keepNext w:val="0"/>
        <w:keepLines w:val="0"/>
        <w:widowControl/>
        <w:suppressLineNumbers w:val="0"/>
      </w:pPr>
      <w:r>
        <w:t>四、专业设置</w:t>
      </w:r>
    </w:p>
    <w:p>
      <w:pPr>
        <w:pStyle w:val="4"/>
        <w:keepNext w:val="0"/>
        <w:keepLines w:val="0"/>
        <w:widowControl/>
        <w:suppressLineNumbers w:val="0"/>
      </w:pPr>
      <w:r>
        <w:t>办学层次、学习形式、学制、类别、</w:t>
      </w:r>
      <w:r>
        <w:rPr>
          <w:sz w:val="18"/>
          <w:szCs w:val="18"/>
        </w:rPr>
        <w:t>考试科目</w:t>
      </w:r>
    </w:p>
    <w:p>
      <w:pPr>
        <w:pStyle w:val="4"/>
        <w:keepNext w:val="0"/>
        <w:keepLines w:val="0"/>
        <w:widowControl/>
        <w:suppressLineNumbers w:val="0"/>
      </w:pPr>
      <w:r>
        <w:t> </w:t>
      </w:r>
    </w:p>
    <w:tbl>
      <w:tblPr>
        <w:tblW w:w="796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30"/>
        <w:gridCol w:w="2520"/>
        <w:gridCol w:w="630"/>
        <w:gridCol w:w="900"/>
        <w:gridCol w:w="1350"/>
        <w:gridCol w:w="19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30" w:type="dxa"/>
            <w:vMerge w:val="restart"/>
            <w:shd w:val="clear"/>
            <w:vAlign w:val="center"/>
          </w:tcPr>
          <w:p>
            <w:pPr>
              <w:pStyle w:val="4"/>
              <w:keepNext w:val="0"/>
              <w:keepLines w:val="0"/>
              <w:widowControl/>
              <w:suppressLineNumbers w:val="0"/>
              <w:jc w:val="left"/>
            </w:pPr>
            <w:r>
              <w:rPr>
                <w:sz w:val="18"/>
                <w:szCs w:val="18"/>
              </w:rPr>
              <w:t>办学层次</w:t>
            </w:r>
          </w:p>
        </w:tc>
        <w:tc>
          <w:tcPr>
            <w:tcW w:w="2520" w:type="dxa"/>
            <w:vMerge w:val="restart"/>
            <w:shd w:val="clear"/>
            <w:vAlign w:val="center"/>
          </w:tcPr>
          <w:p>
            <w:pPr>
              <w:pStyle w:val="4"/>
              <w:keepNext w:val="0"/>
              <w:keepLines w:val="0"/>
              <w:widowControl/>
              <w:suppressLineNumbers w:val="0"/>
              <w:jc w:val="center"/>
            </w:pPr>
            <w:r>
              <w:rPr>
                <w:sz w:val="18"/>
                <w:szCs w:val="18"/>
              </w:rPr>
              <w:t>专      业</w:t>
            </w:r>
          </w:p>
        </w:tc>
        <w:tc>
          <w:tcPr>
            <w:tcW w:w="630" w:type="dxa"/>
            <w:vMerge w:val="restart"/>
            <w:shd w:val="clear"/>
            <w:vAlign w:val="center"/>
          </w:tcPr>
          <w:p>
            <w:pPr>
              <w:pStyle w:val="4"/>
              <w:keepNext w:val="0"/>
              <w:keepLines w:val="0"/>
              <w:widowControl/>
              <w:suppressLineNumbers w:val="0"/>
              <w:jc w:val="left"/>
            </w:pPr>
            <w:r>
              <w:rPr>
                <w:sz w:val="18"/>
                <w:szCs w:val="18"/>
              </w:rPr>
              <w:t>学习</w:t>
            </w:r>
          </w:p>
          <w:p>
            <w:pPr>
              <w:pStyle w:val="4"/>
              <w:keepNext w:val="0"/>
              <w:keepLines w:val="0"/>
              <w:widowControl/>
              <w:suppressLineNumbers w:val="0"/>
              <w:jc w:val="left"/>
            </w:pPr>
            <w:r>
              <w:rPr>
                <w:sz w:val="18"/>
                <w:szCs w:val="18"/>
              </w:rPr>
              <w:t>形式</w:t>
            </w:r>
          </w:p>
        </w:tc>
        <w:tc>
          <w:tcPr>
            <w:tcW w:w="900" w:type="dxa"/>
            <w:vMerge w:val="restart"/>
            <w:shd w:val="clear"/>
            <w:vAlign w:val="center"/>
          </w:tcPr>
          <w:p>
            <w:pPr>
              <w:pStyle w:val="4"/>
              <w:keepNext w:val="0"/>
              <w:keepLines w:val="0"/>
              <w:widowControl/>
              <w:suppressLineNumbers w:val="0"/>
              <w:jc w:val="center"/>
            </w:pPr>
            <w:r>
              <w:rPr>
                <w:sz w:val="18"/>
                <w:szCs w:val="18"/>
              </w:rPr>
              <w:t>类别</w:t>
            </w:r>
          </w:p>
        </w:tc>
        <w:tc>
          <w:tcPr>
            <w:tcW w:w="3285" w:type="dxa"/>
            <w:gridSpan w:val="2"/>
            <w:shd w:val="clear"/>
            <w:vAlign w:val="center"/>
          </w:tcPr>
          <w:p>
            <w:pPr>
              <w:pStyle w:val="4"/>
              <w:keepNext w:val="0"/>
              <w:keepLines w:val="0"/>
              <w:widowControl/>
              <w:suppressLineNumbers w:val="0"/>
              <w:jc w:val="center"/>
            </w:pPr>
            <w:r>
              <w:rPr>
                <w:sz w:val="18"/>
                <w:szCs w:val="18"/>
              </w:rPr>
              <w:t>统一考试科目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vMerge w:val="continue"/>
            <w:shd w:val="clear"/>
            <w:vAlign w:val="center"/>
          </w:tcPr>
          <w:p>
            <w:pPr>
              <w:rPr>
                <w:rFonts w:hint="eastAsia" w:ascii="宋体"/>
                <w:sz w:val="24"/>
                <w:szCs w:val="24"/>
              </w:rPr>
            </w:pP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shd w:val="clear"/>
            <w:vAlign w:val="center"/>
          </w:tcPr>
          <w:p>
            <w:pPr>
              <w:pStyle w:val="4"/>
              <w:keepNext w:val="0"/>
              <w:keepLines w:val="0"/>
              <w:widowControl/>
              <w:suppressLineNumbers w:val="0"/>
              <w:jc w:val="center"/>
            </w:pPr>
            <w:r>
              <w:rPr>
                <w:sz w:val="18"/>
                <w:szCs w:val="18"/>
              </w:rPr>
              <w:t>公共课</w:t>
            </w:r>
          </w:p>
        </w:tc>
        <w:tc>
          <w:tcPr>
            <w:tcW w:w="1935" w:type="dxa"/>
            <w:shd w:val="clear"/>
            <w:vAlign w:val="center"/>
          </w:tcPr>
          <w:p>
            <w:pPr>
              <w:pStyle w:val="4"/>
              <w:keepNext w:val="0"/>
              <w:keepLines w:val="0"/>
              <w:widowControl/>
              <w:suppressLineNumbers w:val="0"/>
              <w:jc w:val="center"/>
            </w:pPr>
            <w:r>
              <w:rPr>
                <w:sz w:val="18"/>
                <w:szCs w:val="18"/>
              </w:rPr>
              <w:t>专业基础课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 w:hRule="atLeast"/>
          <w:tblCellSpacing w:w="0" w:type="dxa"/>
        </w:trPr>
        <w:tc>
          <w:tcPr>
            <w:tcW w:w="630" w:type="dxa"/>
            <w:vMerge w:val="restart"/>
            <w:shd w:val="clear"/>
            <w:vAlign w:val="center"/>
          </w:tcPr>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专</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科</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升</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本</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科</w:t>
            </w:r>
          </w:p>
        </w:tc>
        <w:tc>
          <w:tcPr>
            <w:tcW w:w="2520" w:type="dxa"/>
            <w:shd w:val="clear"/>
            <w:vAlign w:val="center"/>
          </w:tcPr>
          <w:p>
            <w:pPr>
              <w:pStyle w:val="4"/>
              <w:keepNext w:val="0"/>
              <w:keepLines w:val="0"/>
              <w:widowControl/>
              <w:suppressLineNumbers w:val="0"/>
              <w:jc w:val="left"/>
            </w:pPr>
            <w:r>
              <w:rPr>
                <w:sz w:val="18"/>
                <w:szCs w:val="18"/>
              </w:rPr>
              <w:t>计算机科学与技术</w:t>
            </w:r>
          </w:p>
        </w:tc>
        <w:tc>
          <w:tcPr>
            <w:tcW w:w="630" w:type="dxa"/>
            <w:vMerge w:val="restart"/>
            <w:shd w:val="clear"/>
            <w:vAlign w:val="center"/>
          </w:tcPr>
          <w:p>
            <w:pPr>
              <w:pStyle w:val="4"/>
              <w:keepNext w:val="0"/>
              <w:keepLines w:val="0"/>
              <w:widowControl/>
              <w:suppressLineNumbers w:val="0"/>
              <w:jc w:val="center"/>
            </w:pPr>
            <w:r>
              <w:rPr>
                <w:sz w:val="18"/>
                <w:szCs w:val="18"/>
              </w:rPr>
              <w:t>函</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授</w:t>
            </w:r>
          </w:p>
        </w:tc>
        <w:tc>
          <w:tcPr>
            <w:tcW w:w="900" w:type="dxa"/>
            <w:vMerge w:val="restart"/>
            <w:shd w:val="clear"/>
            <w:vAlign w:val="center"/>
          </w:tcPr>
          <w:p>
            <w:pPr>
              <w:pStyle w:val="4"/>
              <w:keepNext w:val="0"/>
              <w:keepLines w:val="0"/>
              <w:widowControl/>
              <w:suppressLineNumbers w:val="0"/>
              <w:jc w:val="center"/>
            </w:pPr>
            <w:r>
              <w:rPr>
                <w:sz w:val="18"/>
                <w:szCs w:val="18"/>
              </w:rPr>
              <w:t>理</w:t>
            </w:r>
          </w:p>
          <w:p>
            <w:pPr>
              <w:pStyle w:val="4"/>
              <w:keepNext w:val="0"/>
              <w:keepLines w:val="0"/>
              <w:widowControl/>
              <w:suppressLineNumbers w:val="0"/>
              <w:jc w:val="center"/>
            </w:pPr>
            <w:r>
              <w:rPr>
                <w:sz w:val="18"/>
                <w:szCs w:val="18"/>
              </w:rPr>
              <w:t>工</w:t>
            </w:r>
          </w:p>
          <w:p>
            <w:pPr>
              <w:pStyle w:val="4"/>
              <w:keepNext w:val="0"/>
              <w:keepLines w:val="0"/>
              <w:widowControl/>
              <w:suppressLineNumbers w:val="0"/>
              <w:jc w:val="center"/>
            </w:pPr>
            <w:r>
              <w:rPr>
                <w:sz w:val="18"/>
                <w:szCs w:val="18"/>
              </w:rPr>
              <w:t>类</w:t>
            </w:r>
          </w:p>
          <w:p>
            <w:pPr>
              <w:pStyle w:val="4"/>
              <w:keepNext w:val="0"/>
              <w:keepLines w:val="0"/>
              <w:widowControl/>
              <w:suppressLineNumbers w:val="0"/>
              <w:jc w:val="center"/>
            </w:pPr>
            <w:r>
              <w:t> </w:t>
            </w:r>
          </w:p>
        </w:tc>
        <w:tc>
          <w:tcPr>
            <w:tcW w:w="1350" w:type="dxa"/>
            <w:vMerge w:val="restart"/>
            <w:shd w:val="clear"/>
            <w:vAlign w:val="center"/>
          </w:tcPr>
          <w:p>
            <w:pPr>
              <w:pStyle w:val="4"/>
              <w:keepNext w:val="0"/>
              <w:keepLines w:val="0"/>
              <w:widowControl/>
              <w:suppressLineNumbers w:val="0"/>
              <w:jc w:val="left"/>
            </w:pPr>
            <w:r>
              <w:rPr>
                <w:sz w:val="18"/>
                <w:szCs w:val="18"/>
              </w:rPr>
              <w:t>      </w:t>
            </w:r>
          </w:p>
          <w:p>
            <w:pPr>
              <w:pStyle w:val="4"/>
              <w:keepNext w:val="0"/>
              <w:keepLines w:val="0"/>
              <w:widowControl/>
              <w:suppressLineNumbers w:val="0"/>
              <w:jc w:val="left"/>
            </w:pPr>
            <w:r>
              <w:rPr>
                <w:sz w:val="18"/>
                <w:szCs w:val="18"/>
              </w:rPr>
              <w:t>       </w:t>
            </w:r>
          </w:p>
          <w:p>
            <w:pPr>
              <w:pStyle w:val="4"/>
              <w:keepNext w:val="0"/>
              <w:keepLines w:val="0"/>
              <w:widowControl/>
              <w:suppressLineNumbers w:val="0"/>
              <w:jc w:val="left"/>
            </w:pPr>
            <w:r>
              <w:rPr>
                <w:sz w:val="18"/>
                <w:szCs w:val="18"/>
              </w:rPr>
              <w:t>       </w:t>
            </w:r>
          </w:p>
          <w:p>
            <w:pPr>
              <w:pStyle w:val="4"/>
              <w:keepNext w:val="0"/>
              <w:keepLines w:val="0"/>
              <w:widowControl/>
              <w:suppressLineNumbers w:val="0"/>
              <w:jc w:val="left"/>
            </w:pPr>
            <w:r>
              <w:rPr>
                <w:sz w:val="18"/>
                <w:szCs w:val="18"/>
              </w:rPr>
              <w:t>     </w:t>
            </w:r>
          </w:p>
          <w:p>
            <w:pPr>
              <w:pStyle w:val="4"/>
              <w:keepNext w:val="0"/>
              <w:keepLines w:val="0"/>
              <w:widowControl/>
              <w:suppressLineNumbers w:val="0"/>
              <w:jc w:val="left"/>
            </w:pPr>
            <w:r>
              <w:rPr>
                <w:sz w:val="18"/>
                <w:szCs w:val="18"/>
              </w:rPr>
              <w:t>     </w:t>
            </w:r>
          </w:p>
          <w:p>
            <w:pPr>
              <w:pStyle w:val="4"/>
              <w:keepNext w:val="0"/>
              <w:keepLines w:val="0"/>
              <w:widowControl/>
              <w:suppressLineNumbers w:val="0"/>
              <w:jc w:val="left"/>
            </w:pPr>
            <w:r>
              <w:rPr>
                <w:sz w:val="18"/>
                <w:szCs w:val="18"/>
              </w:rPr>
              <w:t>     </w:t>
            </w:r>
          </w:p>
          <w:p>
            <w:pPr>
              <w:pStyle w:val="4"/>
              <w:keepNext w:val="0"/>
              <w:keepLines w:val="0"/>
              <w:widowControl/>
              <w:suppressLineNumbers w:val="0"/>
              <w:jc w:val="center"/>
            </w:pPr>
            <w:r>
              <w:rPr>
                <w:sz w:val="18"/>
                <w:szCs w:val="18"/>
              </w:rPr>
              <w:t>政</w:t>
            </w:r>
          </w:p>
          <w:p>
            <w:pPr>
              <w:pStyle w:val="4"/>
              <w:keepNext w:val="0"/>
              <w:keepLines w:val="0"/>
              <w:widowControl/>
              <w:suppressLineNumbers w:val="0"/>
              <w:jc w:val="center"/>
            </w:pPr>
            <w:r>
              <w:rPr>
                <w:sz w:val="18"/>
                <w:szCs w:val="18"/>
              </w:rPr>
              <w:t>治</w:t>
            </w:r>
          </w:p>
          <w:p>
            <w:pPr>
              <w:pStyle w:val="4"/>
              <w:keepNext w:val="0"/>
              <w:keepLines w:val="0"/>
              <w:widowControl/>
              <w:suppressLineNumbers w:val="0"/>
              <w:jc w:val="center"/>
            </w:pPr>
            <w:r>
              <w:rPr>
                <w:sz w:val="18"/>
                <w:szCs w:val="18"/>
              </w:rPr>
              <w:t>外</w:t>
            </w:r>
          </w:p>
          <w:p>
            <w:pPr>
              <w:pStyle w:val="4"/>
              <w:keepNext w:val="0"/>
              <w:keepLines w:val="0"/>
              <w:widowControl/>
              <w:suppressLineNumbers w:val="0"/>
              <w:jc w:val="center"/>
            </w:pPr>
            <w:r>
              <w:rPr>
                <w:sz w:val="18"/>
                <w:szCs w:val="18"/>
              </w:rPr>
              <w:t>语</w:t>
            </w:r>
          </w:p>
        </w:tc>
        <w:tc>
          <w:tcPr>
            <w:tcW w:w="1935" w:type="dxa"/>
            <w:vMerge w:val="restart"/>
            <w:shd w:val="clear"/>
            <w:vAlign w:val="center"/>
          </w:tcPr>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高等数学（一）</w:t>
            </w:r>
          </w:p>
          <w:p>
            <w:pPr>
              <w:pStyle w:val="4"/>
              <w:keepNext w:val="0"/>
              <w:keepLines w:val="0"/>
              <w:widowControl/>
              <w:suppressLineNumbers w:val="0"/>
              <w:jc w:val="center"/>
            </w:pPr>
            <w:r>
              <w:t> </w:t>
            </w:r>
          </w:p>
          <w:p>
            <w:pPr>
              <w:pStyle w:val="4"/>
              <w:keepNext w:val="0"/>
              <w:keepLines w:val="0"/>
              <w:widowControl/>
              <w:suppressLineNumbers w:val="0"/>
              <w:jc w:val="center"/>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生物工程</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土木工程</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城市规划</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电子信息工程</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环境工程</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机械设计制造与自动化</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土地资源管理</w:t>
            </w:r>
          </w:p>
        </w:tc>
        <w:tc>
          <w:tcPr>
            <w:tcW w:w="630" w:type="dxa"/>
            <w:vMerge w:val="continue"/>
            <w:shd w:val="clear"/>
            <w:vAlign w:val="center"/>
          </w:tcPr>
          <w:p>
            <w:pPr>
              <w:rPr>
                <w:rFonts w:hint="eastAsia" w:ascii="宋体"/>
                <w:sz w:val="24"/>
                <w:szCs w:val="24"/>
              </w:rPr>
            </w:pPr>
          </w:p>
        </w:tc>
        <w:tc>
          <w:tcPr>
            <w:tcW w:w="900" w:type="dxa"/>
            <w:vMerge w:val="restart"/>
            <w:shd w:val="clear"/>
            <w:vAlign w:val="center"/>
          </w:tcPr>
          <w:p>
            <w:pPr>
              <w:pStyle w:val="4"/>
              <w:keepNext w:val="0"/>
              <w:keepLines w:val="0"/>
              <w:widowControl/>
              <w:suppressLineNumbers w:val="0"/>
              <w:jc w:val="center"/>
            </w:pPr>
            <w:r>
              <w:rPr>
                <w:sz w:val="18"/>
                <w:szCs w:val="18"/>
              </w:rPr>
              <w:t>经</w:t>
            </w:r>
          </w:p>
          <w:p>
            <w:pPr>
              <w:pStyle w:val="4"/>
              <w:keepNext w:val="0"/>
              <w:keepLines w:val="0"/>
              <w:widowControl/>
              <w:suppressLineNumbers w:val="0"/>
              <w:jc w:val="center"/>
            </w:pPr>
            <w:r>
              <w:rPr>
                <w:sz w:val="18"/>
                <w:szCs w:val="18"/>
              </w:rPr>
              <w:t>济</w:t>
            </w:r>
          </w:p>
          <w:p>
            <w:pPr>
              <w:pStyle w:val="4"/>
              <w:keepNext w:val="0"/>
              <w:keepLines w:val="0"/>
              <w:widowControl/>
              <w:suppressLineNumbers w:val="0"/>
              <w:jc w:val="center"/>
            </w:pPr>
            <w:r>
              <w:rPr>
                <w:sz w:val="18"/>
                <w:szCs w:val="18"/>
              </w:rPr>
              <w:t>管</w:t>
            </w:r>
          </w:p>
          <w:p>
            <w:pPr>
              <w:pStyle w:val="4"/>
              <w:keepNext w:val="0"/>
              <w:keepLines w:val="0"/>
              <w:widowControl/>
              <w:suppressLineNumbers w:val="0"/>
              <w:jc w:val="center"/>
            </w:pPr>
            <w:r>
              <w:rPr>
                <w:sz w:val="18"/>
                <w:szCs w:val="18"/>
              </w:rPr>
              <w:t>理</w:t>
            </w:r>
          </w:p>
          <w:p>
            <w:pPr>
              <w:pStyle w:val="4"/>
              <w:keepNext w:val="0"/>
              <w:keepLines w:val="0"/>
              <w:widowControl/>
              <w:suppressLineNumbers w:val="0"/>
              <w:jc w:val="center"/>
            </w:pPr>
            <w:r>
              <w:rPr>
                <w:sz w:val="18"/>
                <w:szCs w:val="18"/>
              </w:rPr>
              <w:t>类</w:t>
            </w:r>
          </w:p>
          <w:p>
            <w:pPr>
              <w:pStyle w:val="4"/>
              <w:keepNext w:val="0"/>
              <w:keepLines w:val="0"/>
              <w:widowControl/>
              <w:suppressLineNumbers w:val="0"/>
              <w:jc w:val="center"/>
            </w:pPr>
            <w:r>
              <w:t> </w:t>
            </w:r>
          </w:p>
        </w:tc>
        <w:tc>
          <w:tcPr>
            <w:tcW w:w="1350" w:type="dxa"/>
            <w:vMerge w:val="continue"/>
            <w:shd w:val="clear"/>
            <w:vAlign w:val="center"/>
          </w:tcPr>
          <w:p>
            <w:pPr>
              <w:rPr>
                <w:rFonts w:hint="eastAsia" w:ascii="宋体"/>
                <w:sz w:val="24"/>
                <w:szCs w:val="24"/>
              </w:rPr>
            </w:pPr>
          </w:p>
        </w:tc>
        <w:tc>
          <w:tcPr>
            <w:tcW w:w="1935" w:type="dxa"/>
            <w:vMerge w:val="restart"/>
            <w:shd w:val="clear"/>
            <w:vAlign w:val="center"/>
          </w:tcPr>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高等数学（二）</w:t>
            </w:r>
          </w:p>
          <w:p>
            <w:pPr>
              <w:pStyle w:val="4"/>
              <w:keepNext w:val="0"/>
              <w:keepLines w:val="0"/>
              <w:widowControl/>
              <w:suppressLineNumbers w:val="0"/>
              <w:jc w:val="center"/>
            </w:pPr>
            <w:r>
              <w:rPr>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农林经济管理</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管理科学</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工商管理</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信息管理与信息系统</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会计学</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公共事业管理</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农学</w:t>
            </w:r>
          </w:p>
        </w:tc>
        <w:tc>
          <w:tcPr>
            <w:tcW w:w="630" w:type="dxa"/>
            <w:vMerge w:val="continue"/>
            <w:shd w:val="clear"/>
            <w:vAlign w:val="center"/>
          </w:tcPr>
          <w:p>
            <w:pPr>
              <w:rPr>
                <w:rFonts w:hint="eastAsia" w:ascii="宋体"/>
                <w:sz w:val="24"/>
                <w:szCs w:val="24"/>
              </w:rPr>
            </w:pPr>
          </w:p>
        </w:tc>
        <w:tc>
          <w:tcPr>
            <w:tcW w:w="900" w:type="dxa"/>
            <w:vMerge w:val="restart"/>
            <w:shd w:val="clear"/>
            <w:vAlign w:val="center"/>
          </w:tcPr>
          <w:p>
            <w:pPr>
              <w:pStyle w:val="4"/>
              <w:keepNext w:val="0"/>
              <w:keepLines w:val="0"/>
              <w:widowControl/>
              <w:suppressLineNumbers w:val="0"/>
              <w:jc w:val="center"/>
            </w:pPr>
            <w:r>
              <w:rPr>
                <w:sz w:val="18"/>
                <w:szCs w:val="18"/>
              </w:rPr>
              <w:t>农学类</w:t>
            </w:r>
          </w:p>
        </w:tc>
        <w:tc>
          <w:tcPr>
            <w:tcW w:w="1350" w:type="dxa"/>
            <w:vMerge w:val="continue"/>
            <w:shd w:val="clear"/>
            <w:vAlign w:val="center"/>
          </w:tcPr>
          <w:p>
            <w:pPr>
              <w:rPr>
                <w:rFonts w:hint="eastAsia" w:ascii="宋体"/>
                <w:sz w:val="24"/>
                <w:szCs w:val="24"/>
              </w:rPr>
            </w:pPr>
          </w:p>
        </w:tc>
        <w:tc>
          <w:tcPr>
            <w:tcW w:w="1935" w:type="dxa"/>
            <w:vMerge w:val="restart"/>
            <w:shd w:val="clear"/>
            <w:vAlign w:val="center"/>
          </w:tcPr>
          <w:p>
            <w:pPr>
              <w:pStyle w:val="4"/>
              <w:keepNext w:val="0"/>
              <w:keepLines w:val="0"/>
              <w:widowControl/>
              <w:suppressLineNumbers w:val="0"/>
              <w:jc w:val="center"/>
            </w:pPr>
            <w:r>
              <w:rPr>
                <w:sz w:val="18"/>
                <w:szCs w:val="18"/>
              </w:rPr>
              <w:t>生态学基础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林学</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园林</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动物科学</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1" w:hRule="atLeast"/>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动物医学</w:t>
            </w:r>
          </w:p>
        </w:tc>
        <w:tc>
          <w:tcPr>
            <w:tcW w:w="630" w:type="dxa"/>
            <w:vMerge w:val="continue"/>
            <w:shd w:val="clear"/>
            <w:vAlign w:val="center"/>
          </w:tcPr>
          <w:p>
            <w:pPr>
              <w:rPr>
                <w:rFonts w:hint="eastAsia" w:ascii="宋体"/>
                <w:sz w:val="24"/>
                <w:szCs w:val="24"/>
              </w:rPr>
            </w:pP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法学</w:t>
            </w:r>
          </w:p>
        </w:tc>
        <w:tc>
          <w:tcPr>
            <w:tcW w:w="630" w:type="dxa"/>
            <w:vMerge w:val="continue"/>
            <w:shd w:val="clear"/>
            <w:vAlign w:val="center"/>
          </w:tcPr>
          <w:p>
            <w:pPr>
              <w:rPr>
                <w:rFonts w:hint="eastAsia" w:ascii="宋体"/>
                <w:sz w:val="24"/>
                <w:szCs w:val="24"/>
              </w:rPr>
            </w:pPr>
          </w:p>
        </w:tc>
        <w:tc>
          <w:tcPr>
            <w:tcW w:w="900" w:type="dxa"/>
            <w:shd w:val="clear"/>
            <w:vAlign w:val="center"/>
          </w:tcPr>
          <w:p>
            <w:pPr>
              <w:pStyle w:val="4"/>
              <w:keepNext w:val="0"/>
              <w:keepLines w:val="0"/>
              <w:widowControl/>
              <w:suppressLineNumbers w:val="0"/>
              <w:jc w:val="center"/>
            </w:pPr>
            <w:r>
              <w:rPr>
                <w:sz w:val="18"/>
                <w:szCs w:val="18"/>
              </w:rPr>
              <w:t>法学类</w:t>
            </w:r>
          </w:p>
        </w:tc>
        <w:tc>
          <w:tcPr>
            <w:tcW w:w="1350" w:type="dxa"/>
            <w:vMerge w:val="continue"/>
            <w:shd w:val="clear"/>
            <w:vAlign w:val="center"/>
          </w:tcPr>
          <w:p>
            <w:pPr>
              <w:rPr>
                <w:rFonts w:hint="eastAsia" w:ascii="宋体"/>
                <w:sz w:val="24"/>
                <w:szCs w:val="24"/>
              </w:rPr>
            </w:pPr>
          </w:p>
        </w:tc>
        <w:tc>
          <w:tcPr>
            <w:tcW w:w="1935" w:type="dxa"/>
            <w:shd w:val="clear"/>
            <w:vAlign w:val="center"/>
          </w:tcPr>
          <w:p>
            <w:pPr>
              <w:pStyle w:val="4"/>
              <w:keepNext w:val="0"/>
              <w:keepLines w:val="0"/>
              <w:widowControl/>
              <w:suppressLineNumbers w:val="0"/>
              <w:jc w:val="center"/>
            </w:pPr>
            <w:r>
              <w:rPr>
                <w:sz w:val="18"/>
                <w:szCs w:val="18"/>
              </w:rPr>
              <w:t>民法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汉语言文学</w:t>
            </w:r>
          </w:p>
        </w:tc>
        <w:tc>
          <w:tcPr>
            <w:tcW w:w="630" w:type="dxa"/>
            <w:vMerge w:val="continue"/>
            <w:shd w:val="clear"/>
            <w:vAlign w:val="center"/>
          </w:tcPr>
          <w:p>
            <w:pPr>
              <w:rPr>
                <w:rFonts w:hint="eastAsia" w:ascii="宋体"/>
                <w:sz w:val="24"/>
                <w:szCs w:val="24"/>
              </w:rPr>
            </w:pPr>
          </w:p>
        </w:tc>
        <w:tc>
          <w:tcPr>
            <w:tcW w:w="900" w:type="dxa"/>
            <w:vMerge w:val="restart"/>
            <w:shd w:val="clear"/>
            <w:vAlign w:val="center"/>
          </w:tcPr>
          <w:p>
            <w:pPr>
              <w:pStyle w:val="4"/>
              <w:keepNext w:val="0"/>
              <w:keepLines w:val="0"/>
              <w:widowControl/>
              <w:suppressLineNumbers w:val="0"/>
              <w:jc w:val="center"/>
            </w:pPr>
            <w:r>
              <w:rPr>
                <w:sz w:val="18"/>
                <w:szCs w:val="18"/>
              </w:rPr>
              <w:t>文史类</w:t>
            </w:r>
          </w:p>
        </w:tc>
        <w:tc>
          <w:tcPr>
            <w:tcW w:w="1350" w:type="dxa"/>
            <w:vMerge w:val="continue"/>
            <w:shd w:val="clear"/>
            <w:vAlign w:val="center"/>
          </w:tcPr>
          <w:p>
            <w:pPr>
              <w:rPr>
                <w:rFonts w:hint="eastAsia" w:ascii="宋体"/>
                <w:sz w:val="24"/>
                <w:szCs w:val="24"/>
              </w:rPr>
            </w:pPr>
          </w:p>
        </w:tc>
        <w:tc>
          <w:tcPr>
            <w:tcW w:w="1935" w:type="dxa"/>
            <w:vMerge w:val="restart"/>
            <w:shd w:val="clear"/>
            <w:vAlign w:val="center"/>
          </w:tcPr>
          <w:p>
            <w:pPr>
              <w:pStyle w:val="4"/>
              <w:keepNext w:val="0"/>
              <w:keepLines w:val="0"/>
              <w:widowControl/>
              <w:suppressLineNumbers w:val="0"/>
              <w:jc w:val="center"/>
            </w:pPr>
            <w:r>
              <w:rPr>
                <w:sz w:val="18"/>
                <w:szCs w:val="18"/>
              </w:rPr>
              <w:t>大学语文</w:t>
            </w:r>
          </w:p>
          <w:p>
            <w:pPr>
              <w:pStyle w:val="4"/>
              <w:keepNext w:val="0"/>
              <w:keepLines w:val="0"/>
              <w:widowControl/>
              <w:suppressLineNumbers w:val="0"/>
              <w:jc w:val="center"/>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30"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英语</w:t>
            </w:r>
          </w:p>
        </w:tc>
        <w:tc>
          <w:tcPr>
            <w:tcW w:w="630" w:type="dxa"/>
            <w:shd w:val="clear"/>
            <w:vAlign w:val="center"/>
          </w:tcPr>
          <w:p>
            <w:pPr>
              <w:pStyle w:val="4"/>
              <w:keepNext w:val="0"/>
              <w:keepLines w:val="0"/>
              <w:widowControl/>
              <w:suppressLineNumbers w:val="0"/>
              <w:jc w:val="left"/>
            </w:pPr>
            <w:r>
              <w:rPr>
                <w:sz w:val="18"/>
                <w:szCs w:val="18"/>
              </w:rPr>
              <w:t>业余</w:t>
            </w:r>
          </w:p>
        </w:tc>
        <w:tc>
          <w:tcPr>
            <w:tcW w:w="900" w:type="dxa"/>
            <w:vMerge w:val="continue"/>
            <w:shd w:val="clear"/>
            <w:vAlign w:val="center"/>
          </w:tcPr>
          <w:p>
            <w:pPr>
              <w:rPr>
                <w:rFonts w:hint="eastAsia" w:ascii="宋体"/>
                <w:sz w:val="24"/>
                <w:szCs w:val="24"/>
              </w:rPr>
            </w:pPr>
          </w:p>
        </w:tc>
        <w:tc>
          <w:tcPr>
            <w:tcW w:w="1350" w:type="dxa"/>
            <w:vMerge w:val="continue"/>
            <w:shd w:val="clear"/>
            <w:vAlign w:val="center"/>
          </w:tcPr>
          <w:p>
            <w:pPr>
              <w:rPr>
                <w:rFonts w:hint="eastAsia" w:ascii="宋体"/>
                <w:sz w:val="24"/>
                <w:szCs w:val="24"/>
              </w:rPr>
            </w:pPr>
          </w:p>
        </w:tc>
        <w:tc>
          <w:tcPr>
            <w:tcW w:w="1935" w:type="dxa"/>
            <w:vMerge w:val="continue"/>
            <w:shd w:val="clear"/>
            <w:vAlign w:val="center"/>
          </w:tcPr>
          <w:p>
            <w:pPr>
              <w:rPr>
                <w:rFonts w:hint="eastAsia" w:ascii="宋体"/>
                <w:sz w:val="24"/>
                <w:szCs w:val="24"/>
              </w:rPr>
            </w:pPr>
          </w:p>
        </w:tc>
      </w:tr>
    </w:tbl>
    <w:p>
      <w:pPr>
        <w:pStyle w:val="4"/>
        <w:keepNext w:val="0"/>
        <w:keepLines w:val="0"/>
        <w:widowControl/>
        <w:suppressLineNumbers w:val="0"/>
      </w:pPr>
      <w:r>
        <w:t> </w:t>
      </w:r>
    </w:p>
    <w:tbl>
      <w:tblPr>
        <w:tblW w:w="807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45"/>
        <w:gridCol w:w="2520"/>
        <w:gridCol w:w="630"/>
        <w:gridCol w:w="990"/>
        <w:gridCol w:w="32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45" w:type="dxa"/>
            <w:shd w:val="clear"/>
            <w:vAlign w:val="center"/>
          </w:tcPr>
          <w:p>
            <w:pPr>
              <w:pStyle w:val="4"/>
              <w:keepNext w:val="0"/>
              <w:keepLines w:val="0"/>
              <w:widowControl/>
              <w:suppressLineNumbers w:val="0"/>
              <w:jc w:val="left"/>
            </w:pPr>
            <w:r>
              <w:rPr>
                <w:sz w:val="18"/>
                <w:szCs w:val="18"/>
              </w:rPr>
              <w:t>办学层次</w:t>
            </w:r>
          </w:p>
        </w:tc>
        <w:tc>
          <w:tcPr>
            <w:tcW w:w="2520" w:type="dxa"/>
            <w:shd w:val="clear"/>
            <w:vAlign w:val="center"/>
          </w:tcPr>
          <w:p>
            <w:pPr>
              <w:pStyle w:val="4"/>
              <w:keepNext w:val="0"/>
              <w:keepLines w:val="0"/>
              <w:widowControl/>
              <w:suppressLineNumbers w:val="0"/>
              <w:jc w:val="center"/>
            </w:pPr>
            <w:r>
              <w:rPr>
                <w:sz w:val="18"/>
                <w:szCs w:val="18"/>
              </w:rPr>
              <w:t>专    业</w:t>
            </w:r>
          </w:p>
        </w:tc>
        <w:tc>
          <w:tcPr>
            <w:tcW w:w="630" w:type="dxa"/>
            <w:shd w:val="clear"/>
            <w:vAlign w:val="center"/>
          </w:tcPr>
          <w:p>
            <w:pPr>
              <w:pStyle w:val="4"/>
              <w:keepNext w:val="0"/>
              <w:keepLines w:val="0"/>
              <w:widowControl/>
              <w:suppressLineNumbers w:val="0"/>
              <w:jc w:val="left"/>
            </w:pPr>
            <w:r>
              <w:rPr>
                <w:sz w:val="18"/>
                <w:szCs w:val="18"/>
              </w:rPr>
              <w:t>学习</w:t>
            </w:r>
          </w:p>
          <w:p>
            <w:pPr>
              <w:pStyle w:val="4"/>
              <w:keepNext w:val="0"/>
              <w:keepLines w:val="0"/>
              <w:widowControl/>
              <w:suppressLineNumbers w:val="0"/>
              <w:jc w:val="left"/>
            </w:pPr>
            <w:r>
              <w:rPr>
                <w:sz w:val="18"/>
                <w:szCs w:val="18"/>
              </w:rPr>
              <w:t>形式</w:t>
            </w:r>
          </w:p>
        </w:tc>
        <w:tc>
          <w:tcPr>
            <w:tcW w:w="990" w:type="dxa"/>
            <w:shd w:val="clear"/>
            <w:vAlign w:val="center"/>
          </w:tcPr>
          <w:p>
            <w:pPr>
              <w:pStyle w:val="4"/>
              <w:keepNext w:val="0"/>
              <w:keepLines w:val="0"/>
              <w:widowControl/>
              <w:suppressLineNumbers w:val="0"/>
              <w:jc w:val="center"/>
            </w:pPr>
            <w:r>
              <w:rPr>
                <w:sz w:val="18"/>
                <w:szCs w:val="18"/>
              </w:rPr>
              <w:t>类别</w:t>
            </w:r>
          </w:p>
        </w:tc>
        <w:tc>
          <w:tcPr>
            <w:tcW w:w="3285" w:type="dxa"/>
            <w:shd w:val="clear"/>
            <w:vAlign w:val="center"/>
          </w:tcPr>
          <w:p>
            <w:pPr>
              <w:pStyle w:val="4"/>
              <w:keepNext w:val="0"/>
              <w:keepLines w:val="0"/>
              <w:widowControl/>
              <w:suppressLineNumbers w:val="0"/>
              <w:jc w:val="center"/>
            </w:pPr>
            <w:r>
              <w:rPr>
                <w:sz w:val="18"/>
                <w:szCs w:val="18"/>
              </w:rPr>
              <w:t>统一考试科目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restart"/>
            <w:shd w:val="clear"/>
            <w:vAlign w:val="center"/>
          </w:tcPr>
          <w:p>
            <w:pPr>
              <w:pStyle w:val="4"/>
              <w:keepNext w:val="0"/>
              <w:keepLines w:val="0"/>
              <w:widowControl/>
              <w:suppressLineNumbers w:val="0"/>
              <w:jc w:val="left"/>
            </w:pPr>
            <w:r>
              <w:t> </w:t>
            </w:r>
          </w:p>
          <w:p>
            <w:pPr>
              <w:pStyle w:val="4"/>
              <w:keepNext w:val="0"/>
              <w:keepLines w:val="0"/>
              <w:widowControl/>
              <w:suppressLineNumbers w:val="0"/>
              <w:jc w:val="left"/>
            </w:pPr>
            <w:r>
              <w:t> </w:t>
            </w:r>
          </w:p>
          <w:p>
            <w:pPr>
              <w:pStyle w:val="4"/>
              <w:keepNext w:val="0"/>
              <w:keepLines w:val="0"/>
              <w:widowControl/>
              <w:suppressLineNumbers w:val="0"/>
              <w:jc w:val="center"/>
            </w:pPr>
            <w:r>
              <w:rPr>
                <w:sz w:val="18"/>
                <w:szCs w:val="18"/>
              </w:rPr>
              <w:t>高</w:t>
            </w:r>
          </w:p>
          <w:p>
            <w:pPr>
              <w:pStyle w:val="4"/>
              <w:keepNext w:val="0"/>
              <w:keepLines w:val="0"/>
              <w:widowControl/>
              <w:suppressLineNumbers w:val="0"/>
              <w:jc w:val="center"/>
            </w:pPr>
            <w:r>
              <w:rPr>
                <w:sz w:val="18"/>
                <w:szCs w:val="18"/>
              </w:rPr>
              <w:t>中</w:t>
            </w:r>
          </w:p>
          <w:p>
            <w:pPr>
              <w:pStyle w:val="4"/>
              <w:keepNext w:val="0"/>
              <w:keepLines w:val="0"/>
              <w:widowControl/>
              <w:suppressLineNumbers w:val="0"/>
              <w:jc w:val="center"/>
            </w:pPr>
            <w:r>
              <w:rPr>
                <w:sz w:val="18"/>
                <w:szCs w:val="18"/>
              </w:rPr>
              <w:t>、</w:t>
            </w:r>
          </w:p>
          <w:p>
            <w:pPr>
              <w:pStyle w:val="4"/>
              <w:keepNext w:val="0"/>
              <w:keepLines w:val="0"/>
              <w:widowControl/>
              <w:suppressLineNumbers w:val="0"/>
              <w:jc w:val="center"/>
            </w:pPr>
            <w:r>
              <w:rPr>
                <w:sz w:val="18"/>
                <w:szCs w:val="18"/>
              </w:rPr>
              <w:t>中</w:t>
            </w:r>
          </w:p>
          <w:p>
            <w:pPr>
              <w:pStyle w:val="4"/>
              <w:keepNext w:val="0"/>
              <w:keepLines w:val="0"/>
              <w:widowControl/>
              <w:suppressLineNumbers w:val="0"/>
              <w:jc w:val="center"/>
            </w:pPr>
            <w:r>
              <w:rPr>
                <w:sz w:val="18"/>
                <w:szCs w:val="18"/>
              </w:rPr>
              <w:t>专</w:t>
            </w:r>
          </w:p>
          <w:p>
            <w:pPr>
              <w:pStyle w:val="4"/>
              <w:keepNext w:val="0"/>
              <w:keepLines w:val="0"/>
              <w:widowControl/>
              <w:suppressLineNumbers w:val="0"/>
              <w:jc w:val="center"/>
            </w:pPr>
            <w:r>
              <w:rPr>
                <w:sz w:val="18"/>
                <w:szCs w:val="18"/>
              </w:rPr>
              <w:t>升</w:t>
            </w:r>
          </w:p>
          <w:p>
            <w:pPr>
              <w:pStyle w:val="4"/>
              <w:keepNext w:val="0"/>
              <w:keepLines w:val="0"/>
              <w:widowControl/>
              <w:suppressLineNumbers w:val="0"/>
              <w:jc w:val="center"/>
            </w:pPr>
            <w:r>
              <w:rPr>
                <w:sz w:val="18"/>
                <w:szCs w:val="18"/>
              </w:rPr>
              <w:t>本</w:t>
            </w:r>
          </w:p>
          <w:p>
            <w:pPr>
              <w:pStyle w:val="4"/>
              <w:keepNext w:val="0"/>
              <w:keepLines w:val="0"/>
              <w:widowControl/>
              <w:suppressLineNumbers w:val="0"/>
              <w:jc w:val="center"/>
            </w:pPr>
            <w:r>
              <w:rPr>
                <w:sz w:val="18"/>
                <w:szCs w:val="18"/>
              </w:rPr>
              <w:t>科</w:t>
            </w:r>
          </w:p>
        </w:tc>
        <w:tc>
          <w:tcPr>
            <w:tcW w:w="2520" w:type="dxa"/>
            <w:shd w:val="clear"/>
            <w:vAlign w:val="center"/>
          </w:tcPr>
          <w:p>
            <w:pPr>
              <w:pStyle w:val="4"/>
              <w:keepNext w:val="0"/>
              <w:keepLines w:val="0"/>
              <w:widowControl/>
              <w:suppressLineNumbers w:val="0"/>
              <w:jc w:val="left"/>
            </w:pPr>
            <w:r>
              <w:rPr>
                <w:sz w:val="18"/>
                <w:szCs w:val="18"/>
              </w:rPr>
              <w:t>机械设计制造与自动化</w:t>
            </w:r>
          </w:p>
        </w:tc>
        <w:tc>
          <w:tcPr>
            <w:tcW w:w="630" w:type="dxa"/>
            <w:vMerge w:val="restart"/>
            <w:shd w:val="clear"/>
            <w:vAlign w:val="center"/>
          </w:tcPr>
          <w:p>
            <w:pPr>
              <w:pStyle w:val="4"/>
              <w:keepNext w:val="0"/>
              <w:keepLines w:val="0"/>
              <w:widowControl/>
              <w:suppressLineNumbers w:val="0"/>
              <w:jc w:val="center"/>
            </w:pPr>
            <w:r>
              <w:rPr>
                <w:sz w:val="18"/>
                <w:szCs w:val="18"/>
              </w:rPr>
              <w:t>函</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授</w:t>
            </w:r>
          </w:p>
        </w:tc>
        <w:tc>
          <w:tcPr>
            <w:tcW w:w="990" w:type="dxa"/>
            <w:vMerge w:val="restart"/>
            <w:shd w:val="clear"/>
            <w:vAlign w:val="center"/>
          </w:tcPr>
          <w:p>
            <w:pPr>
              <w:pStyle w:val="4"/>
              <w:keepNext w:val="0"/>
              <w:keepLines w:val="0"/>
              <w:widowControl/>
              <w:suppressLineNumbers w:val="0"/>
              <w:jc w:val="center"/>
            </w:pPr>
            <w:r>
              <w:rPr>
                <w:sz w:val="18"/>
                <w:szCs w:val="18"/>
              </w:rPr>
              <w:t>理科</w:t>
            </w:r>
          </w:p>
        </w:tc>
        <w:tc>
          <w:tcPr>
            <w:tcW w:w="3285" w:type="dxa"/>
            <w:vMerge w:val="restart"/>
            <w:shd w:val="clear"/>
            <w:vAlign w:val="center"/>
          </w:tcPr>
          <w:p>
            <w:pPr>
              <w:pStyle w:val="4"/>
              <w:keepNext w:val="0"/>
              <w:keepLines w:val="0"/>
              <w:widowControl/>
              <w:suppressLineNumbers w:val="0"/>
              <w:jc w:val="left"/>
            </w:pPr>
            <w:r>
              <w:t> </w:t>
            </w:r>
          </w:p>
          <w:p>
            <w:pPr>
              <w:pStyle w:val="4"/>
              <w:keepNext w:val="0"/>
              <w:keepLines w:val="0"/>
              <w:widowControl/>
              <w:suppressLineNumbers w:val="0"/>
              <w:jc w:val="left"/>
            </w:pPr>
            <w:r>
              <w:t> </w:t>
            </w:r>
          </w:p>
          <w:p>
            <w:pPr>
              <w:pStyle w:val="4"/>
              <w:keepNext w:val="0"/>
              <w:keepLines w:val="0"/>
              <w:widowControl/>
              <w:suppressLineNumbers w:val="0"/>
              <w:jc w:val="left"/>
            </w:pPr>
            <w:r>
              <w:t> </w:t>
            </w:r>
          </w:p>
          <w:p>
            <w:pPr>
              <w:pStyle w:val="4"/>
              <w:keepNext w:val="0"/>
              <w:keepLines w:val="0"/>
              <w:widowControl/>
              <w:suppressLineNumbers w:val="0"/>
              <w:jc w:val="left"/>
            </w:pPr>
            <w:r>
              <w:rPr>
                <w:sz w:val="18"/>
                <w:szCs w:val="18"/>
              </w:rPr>
              <w:t>理科考：</w:t>
            </w:r>
          </w:p>
          <w:p>
            <w:pPr>
              <w:pStyle w:val="4"/>
              <w:keepNext w:val="0"/>
              <w:keepLines w:val="0"/>
              <w:widowControl/>
              <w:suppressLineNumbers w:val="0"/>
              <w:jc w:val="left"/>
            </w:pPr>
            <w:r>
              <w:rPr>
                <w:sz w:val="18"/>
                <w:szCs w:val="18"/>
              </w:rPr>
              <w:t>语文、外语、数学（理）、物化</w:t>
            </w:r>
          </w:p>
          <w:p>
            <w:pPr>
              <w:pStyle w:val="4"/>
              <w:keepNext w:val="0"/>
              <w:keepLines w:val="0"/>
              <w:widowControl/>
              <w:suppressLineNumbers w:val="0"/>
              <w:jc w:val="left"/>
            </w:pPr>
            <w:r>
              <w:t> </w:t>
            </w:r>
          </w:p>
          <w:p>
            <w:pPr>
              <w:pStyle w:val="4"/>
              <w:keepNext w:val="0"/>
              <w:keepLines w:val="0"/>
              <w:widowControl/>
              <w:suppressLineNumbers w:val="0"/>
              <w:jc w:val="left"/>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计算机科学与技术</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农学</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林学</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园林</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土木工程</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会计学</w:t>
            </w:r>
          </w:p>
        </w:tc>
        <w:tc>
          <w:tcPr>
            <w:tcW w:w="630" w:type="dxa"/>
            <w:vMerge w:val="continue"/>
            <w:shd w:val="clear"/>
            <w:vAlign w:val="center"/>
          </w:tcPr>
          <w:p>
            <w:pPr>
              <w:rPr>
                <w:rFonts w:hint="eastAsia" w:ascii="宋体"/>
                <w:sz w:val="24"/>
                <w:szCs w:val="24"/>
              </w:rPr>
            </w:pPr>
          </w:p>
        </w:tc>
        <w:tc>
          <w:tcPr>
            <w:tcW w:w="990" w:type="dxa"/>
            <w:vMerge w:val="restart"/>
            <w:shd w:val="clear"/>
            <w:vAlign w:val="center"/>
          </w:tcPr>
          <w:p>
            <w:pPr>
              <w:pStyle w:val="4"/>
              <w:keepNext w:val="0"/>
              <w:keepLines w:val="0"/>
              <w:widowControl/>
              <w:suppressLineNumbers w:val="0"/>
              <w:jc w:val="center"/>
            </w:pPr>
            <w:r>
              <w:rPr>
                <w:sz w:val="18"/>
                <w:szCs w:val="18"/>
              </w:rPr>
              <w:t>文理</w:t>
            </w:r>
          </w:p>
        </w:tc>
        <w:tc>
          <w:tcPr>
            <w:tcW w:w="3285" w:type="dxa"/>
            <w:vMerge w:val="restart"/>
            <w:shd w:val="clear"/>
            <w:vAlign w:val="center"/>
          </w:tcPr>
          <w:p>
            <w:pPr>
              <w:pStyle w:val="4"/>
              <w:keepNext w:val="0"/>
              <w:keepLines w:val="0"/>
              <w:widowControl/>
              <w:suppressLineNumbers w:val="0"/>
              <w:jc w:val="left"/>
            </w:pPr>
            <w:r>
              <w:t> </w:t>
            </w:r>
          </w:p>
          <w:p>
            <w:pPr>
              <w:pStyle w:val="4"/>
              <w:keepNext w:val="0"/>
              <w:keepLines w:val="0"/>
              <w:widowControl/>
              <w:suppressLineNumbers w:val="0"/>
              <w:jc w:val="left"/>
            </w:pPr>
            <w:r>
              <w:rPr>
                <w:sz w:val="18"/>
                <w:szCs w:val="18"/>
              </w:rPr>
              <w:t>文科考：</w:t>
            </w:r>
          </w:p>
          <w:p>
            <w:pPr>
              <w:pStyle w:val="4"/>
              <w:keepNext w:val="0"/>
              <w:keepLines w:val="0"/>
              <w:widowControl/>
              <w:suppressLineNumbers w:val="0"/>
              <w:jc w:val="left"/>
            </w:pPr>
            <w:r>
              <w:rPr>
                <w:sz w:val="18"/>
                <w:szCs w:val="18"/>
              </w:rPr>
              <w:t>语文、外语、数学（文）、史地</w:t>
            </w:r>
          </w:p>
          <w:p>
            <w:pPr>
              <w:pStyle w:val="4"/>
              <w:keepNext w:val="0"/>
              <w:keepLines w:val="0"/>
              <w:widowControl/>
              <w:suppressLineNumbers w:val="0"/>
              <w:jc w:val="left"/>
            </w:pPr>
            <w:r>
              <w:rPr>
                <w:sz w:val="18"/>
                <w:szCs w:val="18"/>
              </w:rPr>
              <w:t>理科考：</w:t>
            </w:r>
          </w:p>
          <w:p>
            <w:pPr>
              <w:pStyle w:val="4"/>
              <w:keepNext w:val="0"/>
              <w:keepLines w:val="0"/>
              <w:widowControl/>
              <w:suppressLineNumbers w:val="0"/>
              <w:jc w:val="left"/>
            </w:pPr>
            <w:r>
              <w:rPr>
                <w:sz w:val="18"/>
                <w:szCs w:val="18"/>
              </w:rPr>
              <w:t>语文、外语、数学（理）、物化</w:t>
            </w:r>
          </w:p>
          <w:p>
            <w:pPr>
              <w:pStyle w:val="4"/>
              <w:keepNext w:val="0"/>
              <w:keepLines w:val="0"/>
              <w:widowControl/>
              <w:suppressLineNumbers w:val="0"/>
              <w:jc w:val="left"/>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国际经济与贸易</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公共事业管理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土地资源管理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工商管理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法学</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汉语言</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英语</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restart"/>
            <w:shd w:val="clear"/>
            <w:vAlign w:val="center"/>
          </w:tcPr>
          <w:p>
            <w:pPr>
              <w:pStyle w:val="4"/>
              <w:keepNext w:val="0"/>
              <w:keepLines w:val="0"/>
              <w:widowControl/>
              <w:suppressLineNumbers w:val="0"/>
              <w:jc w:val="center"/>
            </w:pPr>
            <w:r>
              <w:rPr>
                <w:sz w:val="18"/>
                <w:szCs w:val="18"/>
              </w:rPr>
              <w:t>高</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中</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w:t>
            </w:r>
          </w:p>
          <w:p>
            <w:pPr>
              <w:pStyle w:val="4"/>
              <w:keepNext w:val="0"/>
              <w:keepLines w:val="0"/>
              <w:widowControl/>
              <w:suppressLineNumbers w:val="0"/>
              <w:jc w:val="center"/>
            </w:pPr>
            <w:r>
              <w:rPr>
                <w:sz w:val="18"/>
                <w:szCs w:val="18"/>
              </w:rPr>
              <w:t>中</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专</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升</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专</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科</w:t>
            </w:r>
          </w:p>
        </w:tc>
        <w:tc>
          <w:tcPr>
            <w:tcW w:w="2520" w:type="dxa"/>
            <w:shd w:val="clear"/>
            <w:vAlign w:val="center"/>
          </w:tcPr>
          <w:p>
            <w:pPr>
              <w:pStyle w:val="4"/>
              <w:keepNext w:val="0"/>
              <w:keepLines w:val="0"/>
              <w:widowControl/>
              <w:suppressLineNumbers w:val="0"/>
              <w:jc w:val="left"/>
            </w:pPr>
            <w:r>
              <w:rPr>
                <w:sz w:val="18"/>
                <w:szCs w:val="18"/>
              </w:rPr>
              <w:t>建筑工程技术</w:t>
            </w:r>
          </w:p>
        </w:tc>
        <w:tc>
          <w:tcPr>
            <w:tcW w:w="630" w:type="dxa"/>
            <w:vMerge w:val="restart"/>
            <w:shd w:val="clear"/>
            <w:vAlign w:val="center"/>
          </w:tcPr>
          <w:p>
            <w:pPr>
              <w:pStyle w:val="4"/>
              <w:keepNext w:val="0"/>
              <w:keepLines w:val="0"/>
              <w:widowControl/>
              <w:suppressLineNumbers w:val="0"/>
              <w:jc w:val="center"/>
            </w:pPr>
            <w:r>
              <w:rPr>
                <w:sz w:val="18"/>
                <w:szCs w:val="18"/>
              </w:rPr>
              <w:t>函</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t> </w:t>
            </w:r>
          </w:p>
          <w:p>
            <w:pPr>
              <w:pStyle w:val="4"/>
              <w:keepNext w:val="0"/>
              <w:keepLines w:val="0"/>
              <w:widowControl/>
              <w:suppressLineNumbers w:val="0"/>
              <w:jc w:val="center"/>
            </w:pPr>
            <w:r>
              <w:rPr>
                <w:sz w:val="18"/>
                <w:szCs w:val="18"/>
              </w:rPr>
              <w:t>授</w:t>
            </w:r>
          </w:p>
        </w:tc>
        <w:tc>
          <w:tcPr>
            <w:tcW w:w="990" w:type="dxa"/>
            <w:vMerge w:val="restart"/>
            <w:shd w:val="clear"/>
            <w:vAlign w:val="center"/>
          </w:tcPr>
          <w:p>
            <w:pPr>
              <w:pStyle w:val="4"/>
              <w:keepNext w:val="0"/>
              <w:keepLines w:val="0"/>
              <w:widowControl/>
              <w:suppressLineNumbers w:val="0"/>
              <w:jc w:val="center"/>
            </w:pPr>
            <w:r>
              <w:rPr>
                <w:sz w:val="18"/>
                <w:szCs w:val="18"/>
              </w:rPr>
              <w:t>理科</w:t>
            </w:r>
          </w:p>
          <w:p>
            <w:pPr>
              <w:pStyle w:val="4"/>
              <w:keepNext w:val="0"/>
              <w:keepLines w:val="0"/>
              <w:widowControl/>
              <w:suppressLineNumbers w:val="0"/>
              <w:jc w:val="left"/>
            </w:pPr>
            <w:r>
              <w:t> </w:t>
            </w:r>
          </w:p>
          <w:p>
            <w:pPr>
              <w:pStyle w:val="4"/>
              <w:keepNext w:val="0"/>
              <w:keepLines w:val="0"/>
              <w:widowControl/>
              <w:suppressLineNumbers w:val="0"/>
              <w:jc w:val="center"/>
            </w:pPr>
            <w:r>
              <w:t> </w:t>
            </w:r>
          </w:p>
        </w:tc>
        <w:tc>
          <w:tcPr>
            <w:tcW w:w="3285" w:type="dxa"/>
            <w:vMerge w:val="restart"/>
            <w:shd w:val="clear"/>
            <w:vAlign w:val="center"/>
          </w:tcPr>
          <w:p>
            <w:pPr>
              <w:pStyle w:val="4"/>
              <w:keepNext w:val="0"/>
              <w:keepLines w:val="0"/>
              <w:widowControl/>
              <w:suppressLineNumbers w:val="0"/>
              <w:jc w:val="left"/>
            </w:pPr>
            <w:r>
              <w:rPr>
                <w:sz w:val="18"/>
                <w:szCs w:val="18"/>
              </w:rPr>
              <w:t>文科考：</w:t>
            </w:r>
          </w:p>
          <w:p>
            <w:pPr>
              <w:pStyle w:val="4"/>
              <w:keepNext w:val="0"/>
              <w:keepLines w:val="0"/>
              <w:widowControl/>
              <w:suppressLineNumbers w:val="0"/>
              <w:jc w:val="left"/>
            </w:pPr>
            <w:r>
              <w:rPr>
                <w:sz w:val="18"/>
                <w:szCs w:val="18"/>
              </w:rPr>
              <w:t>语文、外语、数学（文）</w:t>
            </w:r>
          </w:p>
          <w:p>
            <w:pPr>
              <w:pStyle w:val="4"/>
              <w:keepNext w:val="0"/>
              <w:keepLines w:val="0"/>
              <w:widowControl/>
              <w:suppressLineNumbers w:val="0"/>
              <w:jc w:val="left"/>
            </w:pPr>
            <w:r>
              <w:rPr>
                <w:sz w:val="18"/>
                <w:szCs w:val="18"/>
              </w:rPr>
              <w:t>理科考：</w:t>
            </w:r>
          </w:p>
          <w:p>
            <w:pPr>
              <w:pStyle w:val="4"/>
              <w:keepNext w:val="0"/>
              <w:keepLines w:val="0"/>
              <w:widowControl/>
              <w:suppressLineNumbers w:val="0"/>
              <w:jc w:val="left"/>
            </w:pPr>
            <w:r>
              <w:rPr>
                <w:sz w:val="18"/>
                <w:szCs w:val="18"/>
              </w:rPr>
              <w:t>语文、外语、数学（理）</w:t>
            </w:r>
          </w:p>
          <w:p>
            <w:pPr>
              <w:pStyle w:val="4"/>
              <w:keepNext w:val="0"/>
              <w:keepLines w:val="0"/>
              <w:widowControl/>
              <w:suppressLineNumbers w:val="0"/>
              <w:jc w:val="left"/>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汽车检测与维修技术</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机电一体化</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农业技术与管理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林业技术与管理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园林技术</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畜牧兽医</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城市园林</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商品花卉</w:t>
            </w:r>
          </w:p>
        </w:tc>
        <w:tc>
          <w:tcPr>
            <w:tcW w:w="630" w:type="dxa"/>
            <w:vMerge w:val="continue"/>
            <w:shd w:val="clear"/>
            <w:vAlign w:val="center"/>
          </w:tcPr>
          <w:p>
            <w:pPr>
              <w:rPr>
                <w:rFonts w:hint="eastAsia" w:ascii="宋体"/>
                <w:sz w:val="24"/>
                <w:szCs w:val="24"/>
              </w:rPr>
            </w:pPr>
          </w:p>
        </w:tc>
        <w:tc>
          <w:tcPr>
            <w:tcW w:w="990" w:type="dxa"/>
            <w:vMerge w:val="restart"/>
            <w:shd w:val="clear"/>
            <w:vAlign w:val="center"/>
          </w:tcPr>
          <w:p>
            <w:pPr>
              <w:pStyle w:val="4"/>
              <w:keepNext w:val="0"/>
              <w:keepLines w:val="0"/>
              <w:widowControl/>
              <w:suppressLineNumbers w:val="0"/>
              <w:jc w:val="center"/>
            </w:pPr>
            <w:r>
              <w:rPr>
                <w:sz w:val="18"/>
                <w:szCs w:val="18"/>
              </w:rPr>
              <w:t>文理</w:t>
            </w: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计算机信息管理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会计电算化</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电子商务</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国土资源管理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农林经济管理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公共事务管理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市场营销</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旅游管理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金融管理与实务</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法律事务</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会计学</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植物保护</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工商企业管理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color w:val="auto"/>
                <w:sz w:val="18"/>
                <w:szCs w:val="18"/>
              </w:rPr>
              <w:t>教育管理</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英语</w:t>
            </w:r>
          </w:p>
        </w:tc>
        <w:tc>
          <w:tcPr>
            <w:tcW w:w="630" w:type="dxa"/>
            <w:vMerge w:val="continue"/>
            <w:shd w:val="clear"/>
            <w:vAlign w:val="center"/>
          </w:tcPr>
          <w:p>
            <w:pPr>
              <w:rPr>
                <w:rFonts w:hint="eastAsia" w:ascii="宋体"/>
                <w:sz w:val="24"/>
                <w:szCs w:val="24"/>
              </w:rPr>
            </w:pPr>
          </w:p>
        </w:tc>
        <w:tc>
          <w:tcPr>
            <w:tcW w:w="990" w:type="dxa"/>
            <w:vMerge w:val="continue"/>
            <w:shd w:val="clear"/>
            <w:vAlign w:val="center"/>
          </w:tcPr>
          <w:p>
            <w:pPr>
              <w:rPr>
                <w:rFonts w:hint="eastAsia" w:ascii="宋体"/>
                <w:sz w:val="24"/>
                <w:szCs w:val="24"/>
              </w:rPr>
            </w:pPr>
          </w:p>
        </w:tc>
        <w:tc>
          <w:tcPr>
            <w:tcW w:w="3285"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45" w:type="dxa"/>
            <w:vMerge w:val="continue"/>
            <w:shd w:val="clear"/>
            <w:vAlign w:val="center"/>
          </w:tcPr>
          <w:p>
            <w:pPr>
              <w:rPr>
                <w:rFonts w:hint="eastAsia" w:ascii="宋体"/>
                <w:sz w:val="24"/>
                <w:szCs w:val="24"/>
              </w:rPr>
            </w:pPr>
          </w:p>
        </w:tc>
        <w:tc>
          <w:tcPr>
            <w:tcW w:w="2520" w:type="dxa"/>
            <w:shd w:val="clear"/>
            <w:vAlign w:val="center"/>
          </w:tcPr>
          <w:p>
            <w:pPr>
              <w:pStyle w:val="4"/>
              <w:keepNext w:val="0"/>
              <w:keepLines w:val="0"/>
              <w:widowControl/>
              <w:suppressLineNumbers w:val="0"/>
              <w:jc w:val="left"/>
            </w:pPr>
            <w:r>
              <w:rPr>
                <w:sz w:val="18"/>
                <w:szCs w:val="18"/>
              </w:rPr>
              <w:t>电脑艺术设计</w:t>
            </w:r>
          </w:p>
        </w:tc>
        <w:tc>
          <w:tcPr>
            <w:tcW w:w="630" w:type="dxa"/>
            <w:vMerge w:val="continue"/>
            <w:shd w:val="clear"/>
            <w:vAlign w:val="center"/>
          </w:tcPr>
          <w:p>
            <w:pPr>
              <w:rPr>
                <w:rFonts w:hint="eastAsia" w:ascii="宋体"/>
                <w:sz w:val="24"/>
                <w:szCs w:val="24"/>
              </w:rPr>
            </w:pPr>
          </w:p>
        </w:tc>
        <w:tc>
          <w:tcPr>
            <w:tcW w:w="990" w:type="dxa"/>
            <w:shd w:val="clear"/>
            <w:vAlign w:val="center"/>
          </w:tcPr>
          <w:p>
            <w:pPr>
              <w:pStyle w:val="4"/>
              <w:keepNext w:val="0"/>
              <w:keepLines w:val="0"/>
              <w:widowControl/>
              <w:suppressLineNumbers w:val="0"/>
              <w:jc w:val="center"/>
            </w:pPr>
            <w:r>
              <w:rPr>
                <w:sz w:val="18"/>
                <w:szCs w:val="18"/>
              </w:rPr>
              <w:t>艺术类</w:t>
            </w:r>
          </w:p>
        </w:tc>
        <w:tc>
          <w:tcPr>
            <w:tcW w:w="3285" w:type="dxa"/>
            <w:vMerge w:val="continue"/>
            <w:shd w:val="clear"/>
            <w:vAlign w:val="center"/>
          </w:tcPr>
          <w:p>
            <w:pPr>
              <w:rPr>
                <w:rFonts w:hint="eastAsia" w:ascii="宋体"/>
                <w:sz w:val="24"/>
                <w:szCs w:val="24"/>
              </w:rPr>
            </w:pPr>
          </w:p>
        </w:tc>
      </w:tr>
    </w:tbl>
    <w:p>
      <w:pPr>
        <w:pStyle w:val="4"/>
        <w:keepNext w:val="0"/>
        <w:keepLines w:val="0"/>
        <w:widowControl/>
        <w:suppressLineNumbers w:val="0"/>
      </w:pPr>
      <w:r>
        <w:t> </w:t>
      </w:r>
    </w:p>
    <w:p>
      <w:pPr>
        <w:pStyle w:val="4"/>
        <w:keepNext w:val="0"/>
        <w:keepLines w:val="0"/>
        <w:widowControl/>
        <w:suppressLineNumbers w:val="0"/>
      </w:pPr>
      <w:r>
        <w:rPr>
          <w:rStyle w:val="6"/>
          <w:sz w:val="18"/>
          <w:szCs w:val="18"/>
        </w:rPr>
        <w:t>五、收费标准（根据赣教计字[2000]163号文件规定）</w:t>
      </w:r>
    </w:p>
    <w:tbl>
      <w:tblPr>
        <w:tblW w:w="444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455"/>
        <w:gridCol w:w="1440"/>
        <w:gridCol w:w="15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410" w:type="dxa"/>
            <w:shd w:val="clear"/>
            <w:vAlign w:val="center"/>
          </w:tcPr>
          <w:p>
            <w:pPr>
              <w:pStyle w:val="4"/>
              <w:keepNext w:val="0"/>
              <w:keepLines w:val="0"/>
              <w:widowControl/>
              <w:suppressLineNumbers w:val="0"/>
            </w:pPr>
            <w:r>
              <w:rPr>
                <w:sz w:val="18"/>
                <w:szCs w:val="18"/>
              </w:rPr>
              <w:t>层次</w:t>
            </w:r>
          </w:p>
        </w:tc>
        <w:tc>
          <w:tcPr>
            <w:tcW w:w="1410" w:type="dxa"/>
            <w:shd w:val="clear"/>
            <w:vAlign w:val="center"/>
          </w:tcPr>
          <w:p>
            <w:pPr>
              <w:pStyle w:val="4"/>
              <w:keepNext w:val="0"/>
              <w:keepLines w:val="0"/>
              <w:widowControl/>
              <w:suppressLineNumbers w:val="0"/>
            </w:pPr>
            <w:r>
              <w:rPr>
                <w:sz w:val="18"/>
                <w:szCs w:val="18"/>
              </w:rPr>
              <w:t>形式</w:t>
            </w:r>
          </w:p>
        </w:tc>
        <w:tc>
          <w:tcPr>
            <w:tcW w:w="1500" w:type="dxa"/>
            <w:shd w:val="clear"/>
            <w:vAlign w:val="center"/>
          </w:tcPr>
          <w:p>
            <w:pPr>
              <w:pStyle w:val="4"/>
              <w:keepNext w:val="0"/>
              <w:keepLines w:val="0"/>
              <w:widowControl/>
              <w:suppressLineNumbers w:val="0"/>
            </w:pPr>
            <w:r>
              <w:rPr>
                <w:sz w:val="18"/>
                <w:szCs w:val="18"/>
              </w:rPr>
              <w:t>学费标准（元/学年）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410" w:type="dxa"/>
            <w:shd w:val="clear"/>
            <w:vAlign w:val="center"/>
          </w:tcPr>
          <w:p>
            <w:pPr>
              <w:pStyle w:val="4"/>
              <w:keepNext w:val="0"/>
              <w:keepLines w:val="0"/>
              <w:widowControl/>
              <w:suppressLineNumbers w:val="0"/>
            </w:pPr>
            <w:r>
              <w:rPr>
                <w:sz w:val="18"/>
                <w:szCs w:val="18"/>
              </w:rPr>
              <w:t>高达本、专升本</w:t>
            </w:r>
          </w:p>
        </w:tc>
        <w:tc>
          <w:tcPr>
            <w:tcW w:w="1410" w:type="dxa"/>
            <w:shd w:val="clear"/>
            <w:vAlign w:val="center"/>
          </w:tcPr>
          <w:p>
            <w:pPr>
              <w:pStyle w:val="4"/>
              <w:keepNext w:val="0"/>
              <w:keepLines w:val="0"/>
              <w:widowControl/>
              <w:suppressLineNumbers w:val="0"/>
            </w:pPr>
            <w:r>
              <w:rPr>
                <w:sz w:val="18"/>
                <w:szCs w:val="18"/>
              </w:rPr>
              <w:t>函授、业余</w:t>
            </w:r>
          </w:p>
        </w:tc>
        <w:tc>
          <w:tcPr>
            <w:tcW w:w="1500" w:type="dxa"/>
            <w:shd w:val="clear"/>
            <w:vAlign w:val="center"/>
          </w:tcPr>
          <w:p>
            <w:pPr>
              <w:pStyle w:val="4"/>
              <w:keepNext w:val="0"/>
              <w:keepLines w:val="0"/>
              <w:widowControl/>
              <w:suppressLineNumbers w:val="0"/>
            </w:pPr>
            <w:r>
              <w:rPr>
                <w:sz w:val="18"/>
                <w:szCs w:val="18"/>
              </w:rPr>
              <w:t>1700元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410" w:type="dxa"/>
            <w:shd w:val="clear"/>
            <w:vAlign w:val="center"/>
          </w:tcPr>
          <w:p>
            <w:pPr>
              <w:pStyle w:val="4"/>
              <w:keepNext w:val="0"/>
              <w:keepLines w:val="0"/>
              <w:widowControl/>
              <w:suppressLineNumbers w:val="0"/>
            </w:pPr>
            <w:r>
              <w:rPr>
                <w:sz w:val="18"/>
                <w:szCs w:val="18"/>
              </w:rPr>
              <w:t>高达本、专升本</w:t>
            </w:r>
          </w:p>
        </w:tc>
        <w:tc>
          <w:tcPr>
            <w:tcW w:w="1410" w:type="dxa"/>
            <w:shd w:val="clear"/>
            <w:vAlign w:val="center"/>
          </w:tcPr>
          <w:p>
            <w:pPr>
              <w:pStyle w:val="4"/>
              <w:keepNext w:val="0"/>
              <w:keepLines w:val="0"/>
              <w:widowControl/>
              <w:suppressLineNumbers w:val="0"/>
            </w:pPr>
            <w:r>
              <w:rPr>
                <w:sz w:val="18"/>
                <w:szCs w:val="18"/>
              </w:rPr>
              <w:t>脱 产</w:t>
            </w:r>
          </w:p>
        </w:tc>
        <w:tc>
          <w:tcPr>
            <w:tcW w:w="1500" w:type="dxa"/>
            <w:shd w:val="clear"/>
            <w:vAlign w:val="center"/>
          </w:tcPr>
          <w:p>
            <w:pPr>
              <w:pStyle w:val="4"/>
              <w:keepNext w:val="0"/>
              <w:keepLines w:val="0"/>
              <w:widowControl/>
              <w:suppressLineNumbers w:val="0"/>
            </w:pPr>
            <w:r>
              <w:rPr>
                <w:sz w:val="18"/>
                <w:szCs w:val="18"/>
              </w:rPr>
              <w:t>3100元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410" w:type="dxa"/>
            <w:shd w:val="clear"/>
            <w:vAlign w:val="center"/>
          </w:tcPr>
          <w:p>
            <w:pPr>
              <w:pStyle w:val="4"/>
              <w:keepNext w:val="0"/>
              <w:keepLines w:val="0"/>
              <w:widowControl/>
              <w:suppressLineNumbers w:val="0"/>
            </w:pPr>
            <w:r>
              <w:rPr>
                <w:sz w:val="18"/>
                <w:szCs w:val="18"/>
              </w:rPr>
              <w:t>高达专</w:t>
            </w:r>
          </w:p>
        </w:tc>
        <w:tc>
          <w:tcPr>
            <w:tcW w:w="1410" w:type="dxa"/>
            <w:shd w:val="clear"/>
            <w:vAlign w:val="center"/>
          </w:tcPr>
          <w:p>
            <w:pPr>
              <w:pStyle w:val="4"/>
              <w:keepNext w:val="0"/>
              <w:keepLines w:val="0"/>
              <w:widowControl/>
              <w:suppressLineNumbers w:val="0"/>
            </w:pPr>
            <w:r>
              <w:rPr>
                <w:sz w:val="18"/>
                <w:szCs w:val="18"/>
              </w:rPr>
              <w:t>函授、业余</w:t>
            </w:r>
          </w:p>
        </w:tc>
        <w:tc>
          <w:tcPr>
            <w:tcW w:w="1500" w:type="dxa"/>
            <w:shd w:val="clear"/>
            <w:vAlign w:val="center"/>
          </w:tcPr>
          <w:p>
            <w:pPr>
              <w:pStyle w:val="4"/>
              <w:keepNext w:val="0"/>
              <w:keepLines w:val="0"/>
              <w:widowControl/>
              <w:suppressLineNumbers w:val="0"/>
            </w:pPr>
            <w:r>
              <w:rPr>
                <w:sz w:val="18"/>
                <w:szCs w:val="18"/>
              </w:rPr>
              <w:t>1400元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410" w:type="dxa"/>
            <w:shd w:val="clear"/>
            <w:vAlign w:val="center"/>
          </w:tcPr>
          <w:p>
            <w:pPr>
              <w:pStyle w:val="4"/>
              <w:keepNext w:val="0"/>
              <w:keepLines w:val="0"/>
              <w:widowControl/>
              <w:suppressLineNumbers w:val="0"/>
            </w:pPr>
            <w:r>
              <w:rPr>
                <w:sz w:val="18"/>
                <w:szCs w:val="18"/>
              </w:rPr>
              <w:t>高达专</w:t>
            </w:r>
          </w:p>
        </w:tc>
        <w:tc>
          <w:tcPr>
            <w:tcW w:w="1410" w:type="dxa"/>
            <w:shd w:val="clear"/>
            <w:vAlign w:val="center"/>
          </w:tcPr>
          <w:p>
            <w:pPr>
              <w:pStyle w:val="4"/>
              <w:keepNext w:val="0"/>
              <w:keepLines w:val="0"/>
              <w:widowControl/>
              <w:suppressLineNumbers w:val="0"/>
            </w:pPr>
            <w:r>
              <w:rPr>
                <w:sz w:val="18"/>
                <w:szCs w:val="18"/>
              </w:rPr>
              <w:t>脱 产</w:t>
            </w:r>
          </w:p>
        </w:tc>
        <w:tc>
          <w:tcPr>
            <w:tcW w:w="1500" w:type="dxa"/>
            <w:shd w:val="clear"/>
            <w:vAlign w:val="center"/>
          </w:tcPr>
          <w:p>
            <w:pPr>
              <w:pStyle w:val="4"/>
              <w:keepNext w:val="0"/>
              <w:keepLines w:val="0"/>
              <w:widowControl/>
              <w:suppressLineNumbers w:val="0"/>
            </w:pPr>
            <w:r>
              <w:rPr>
                <w:sz w:val="18"/>
                <w:szCs w:val="18"/>
              </w:rPr>
              <w:t>2900元</w:t>
            </w:r>
          </w:p>
        </w:tc>
      </w:tr>
    </w:tbl>
    <w:p>
      <w:pPr>
        <w:pStyle w:val="4"/>
        <w:keepNext w:val="0"/>
        <w:keepLines w:val="0"/>
        <w:widowControl/>
        <w:suppressLineNumbers w:val="0"/>
        <w:rPr>
          <w:rStyle w:val="6"/>
          <w:sz w:val="18"/>
          <w:szCs w:val="18"/>
        </w:rPr>
      </w:pPr>
    </w:p>
    <w:p>
      <w:pPr>
        <w:pStyle w:val="4"/>
        <w:keepNext w:val="0"/>
        <w:keepLines w:val="0"/>
        <w:widowControl/>
        <w:suppressLineNumbers w:val="0"/>
        <w:rPr>
          <w:rStyle w:val="6"/>
          <w:sz w:val="18"/>
          <w:szCs w:val="18"/>
        </w:rPr>
      </w:pPr>
    </w:p>
    <w:p>
      <w:pPr>
        <w:pStyle w:val="4"/>
        <w:keepNext w:val="0"/>
        <w:keepLines w:val="0"/>
        <w:widowControl/>
        <w:suppressLineNumbers w:val="0"/>
        <w:rPr>
          <w:rStyle w:val="6"/>
          <w:sz w:val="18"/>
          <w:szCs w:val="18"/>
        </w:rPr>
      </w:pPr>
    </w:p>
    <w:p>
      <w:pPr>
        <w:pStyle w:val="4"/>
        <w:keepNext w:val="0"/>
        <w:keepLines w:val="0"/>
        <w:widowControl/>
        <w:suppressLineNumbers w:val="0"/>
        <w:rPr>
          <w:rStyle w:val="6"/>
          <w:sz w:val="18"/>
          <w:szCs w:val="18"/>
        </w:rPr>
      </w:pPr>
    </w:p>
    <w:p>
      <w:pPr>
        <w:pStyle w:val="4"/>
        <w:keepNext w:val="0"/>
        <w:keepLines w:val="0"/>
        <w:widowControl/>
        <w:suppressLineNumbers w:val="0"/>
      </w:pPr>
      <w:r>
        <w:rPr>
          <w:rStyle w:val="6"/>
          <w:sz w:val="18"/>
          <w:szCs w:val="18"/>
        </w:rPr>
        <w:t>历年成人高考录取分数线情况（仅供参考）</w:t>
      </w:r>
    </w:p>
    <w:tbl>
      <w:tblPr>
        <w:tblW w:w="862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440"/>
        <w:gridCol w:w="1425"/>
        <w:gridCol w:w="1035"/>
        <w:gridCol w:w="1470"/>
        <w:gridCol w:w="1230"/>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1395" w:type="dxa"/>
            <w:shd w:val="clear"/>
            <w:vAlign w:val="center"/>
          </w:tcPr>
          <w:p>
            <w:pPr>
              <w:pStyle w:val="4"/>
              <w:keepNext w:val="0"/>
              <w:keepLines w:val="0"/>
              <w:widowControl/>
              <w:suppressLineNumbers w:val="0"/>
            </w:pPr>
            <w:r>
              <w:rPr>
                <w:sz w:val="18"/>
                <w:szCs w:val="18"/>
              </w:rPr>
              <w:t>层次</w:t>
            </w:r>
          </w:p>
        </w:tc>
        <w:tc>
          <w:tcPr>
            <w:tcW w:w="1395" w:type="dxa"/>
            <w:shd w:val="clear"/>
            <w:vAlign w:val="center"/>
          </w:tcPr>
          <w:p>
            <w:pPr>
              <w:pStyle w:val="4"/>
              <w:keepNext w:val="0"/>
              <w:keepLines w:val="0"/>
              <w:widowControl/>
              <w:suppressLineNumbers w:val="0"/>
            </w:pPr>
            <w:r>
              <w:rPr>
                <w:sz w:val="18"/>
                <w:szCs w:val="18"/>
              </w:rPr>
              <w:t>科别</w:t>
            </w:r>
          </w:p>
        </w:tc>
        <w:tc>
          <w:tcPr>
            <w:tcW w:w="1005" w:type="dxa"/>
            <w:shd w:val="clear"/>
            <w:vAlign w:val="center"/>
          </w:tcPr>
          <w:p>
            <w:pPr>
              <w:pStyle w:val="4"/>
              <w:keepNext w:val="0"/>
              <w:keepLines w:val="0"/>
              <w:widowControl/>
              <w:suppressLineNumbers w:val="0"/>
            </w:pPr>
            <w:r>
              <w:rPr>
                <w:sz w:val="18"/>
                <w:szCs w:val="18"/>
              </w:rPr>
              <w:t>总分</w:t>
            </w:r>
          </w:p>
        </w:tc>
        <w:tc>
          <w:tcPr>
            <w:tcW w:w="1440" w:type="dxa"/>
            <w:shd w:val="clear"/>
            <w:vAlign w:val="center"/>
          </w:tcPr>
          <w:p>
            <w:pPr>
              <w:pStyle w:val="4"/>
              <w:keepNext w:val="0"/>
              <w:keepLines w:val="0"/>
              <w:widowControl/>
              <w:suppressLineNumbers w:val="0"/>
            </w:pPr>
            <w:r>
              <w:rPr>
                <w:sz w:val="18"/>
                <w:szCs w:val="18"/>
              </w:rPr>
              <w:t>省公布录取线</w:t>
            </w:r>
          </w:p>
        </w:tc>
        <w:tc>
          <w:tcPr>
            <w:tcW w:w="1200" w:type="dxa"/>
            <w:shd w:val="clear"/>
            <w:vAlign w:val="center"/>
          </w:tcPr>
          <w:p>
            <w:pPr>
              <w:pStyle w:val="4"/>
              <w:keepNext w:val="0"/>
              <w:keepLines w:val="0"/>
              <w:widowControl/>
              <w:suppressLineNumbers w:val="0"/>
            </w:pPr>
            <w:r>
              <w:rPr>
                <w:sz w:val="18"/>
                <w:szCs w:val="18"/>
              </w:rPr>
              <w:t>最低录取线</w:t>
            </w:r>
          </w:p>
        </w:tc>
        <w:tc>
          <w:tcPr>
            <w:tcW w:w="1980" w:type="dxa"/>
            <w:shd w:val="clear"/>
            <w:vAlign w:val="center"/>
          </w:tcPr>
          <w:p>
            <w:pPr>
              <w:pStyle w:val="4"/>
              <w:keepNext w:val="0"/>
              <w:keepLines w:val="0"/>
              <w:widowControl/>
              <w:suppressLineNumbers w:val="0"/>
            </w:pPr>
            <w:r>
              <w:rPr>
                <w:sz w:val="18"/>
                <w:szCs w:val="18"/>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395" w:type="dxa"/>
            <w:vMerge w:val="restart"/>
            <w:shd w:val="clear"/>
            <w:vAlign w:val="center"/>
          </w:tcPr>
          <w:p>
            <w:pPr>
              <w:pStyle w:val="4"/>
              <w:keepNext w:val="0"/>
              <w:keepLines w:val="0"/>
              <w:widowControl/>
              <w:suppressLineNumbers w:val="0"/>
            </w:pPr>
            <w:r>
              <w:rPr>
                <w:sz w:val="18"/>
                <w:szCs w:val="18"/>
              </w:rPr>
              <w:t>高达本</w:t>
            </w:r>
          </w:p>
        </w:tc>
        <w:tc>
          <w:tcPr>
            <w:tcW w:w="1395" w:type="dxa"/>
            <w:shd w:val="clear"/>
            <w:vAlign w:val="center"/>
          </w:tcPr>
          <w:p>
            <w:pPr>
              <w:pStyle w:val="4"/>
              <w:keepNext w:val="0"/>
              <w:keepLines w:val="0"/>
              <w:widowControl/>
              <w:suppressLineNumbers w:val="0"/>
            </w:pPr>
            <w:r>
              <w:rPr>
                <w:sz w:val="18"/>
                <w:szCs w:val="18"/>
              </w:rPr>
              <w:t>文科</w:t>
            </w:r>
          </w:p>
        </w:tc>
        <w:tc>
          <w:tcPr>
            <w:tcW w:w="1005" w:type="dxa"/>
            <w:shd w:val="clear"/>
            <w:vAlign w:val="center"/>
          </w:tcPr>
          <w:p>
            <w:pPr>
              <w:pStyle w:val="4"/>
              <w:keepNext w:val="0"/>
              <w:keepLines w:val="0"/>
              <w:widowControl/>
              <w:suppressLineNumbers w:val="0"/>
            </w:pPr>
            <w:r>
              <w:rPr>
                <w:sz w:val="18"/>
                <w:szCs w:val="18"/>
              </w:rPr>
              <w:t>600</w:t>
            </w:r>
          </w:p>
        </w:tc>
        <w:tc>
          <w:tcPr>
            <w:tcW w:w="1440" w:type="dxa"/>
            <w:shd w:val="clear"/>
            <w:vAlign w:val="center"/>
          </w:tcPr>
          <w:p>
            <w:pPr>
              <w:pStyle w:val="4"/>
              <w:keepNext w:val="0"/>
              <w:keepLines w:val="0"/>
              <w:widowControl/>
              <w:suppressLineNumbers w:val="0"/>
            </w:pPr>
            <w:r>
              <w:rPr>
                <w:sz w:val="18"/>
                <w:szCs w:val="18"/>
              </w:rPr>
              <w:t>320</w:t>
            </w:r>
          </w:p>
        </w:tc>
        <w:tc>
          <w:tcPr>
            <w:tcW w:w="1200" w:type="dxa"/>
            <w:shd w:val="clear"/>
            <w:vAlign w:val="center"/>
          </w:tcPr>
          <w:p>
            <w:pPr>
              <w:pStyle w:val="4"/>
              <w:keepNext w:val="0"/>
              <w:keepLines w:val="0"/>
              <w:widowControl/>
              <w:suppressLineNumbers w:val="0"/>
            </w:pPr>
            <w:r>
              <w:rPr>
                <w:sz w:val="18"/>
                <w:szCs w:val="18"/>
              </w:rPr>
              <w:t>300</w:t>
            </w:r>
          </w:p>
        </w:tc>
        <w:tc>
          <w:tcPr>
            <w:tcW w:w="1980" w:type="dxa"/>
            <w:vMerge w:val="restart"/>
            <w:shd w:val="clear"/>
            <w:vAlign w:val="center"/>
          </w:tcPr>
          <w:p>
            <w:pPr>
              <w:pStyle w:val="4"/>
              <w:keepNext w:val="0"/>
              <w:keepLines w:val="0"/>
              <w:widowControl/>
              <w:suppressLineNumbers w:val="0"/>
            </w:pPr>
            <w:r>
              <w:rPr>
                <w:sz w:val="18"/>
                <w:szCs w:val="18"/>
              </w:rPr>
              <w:t>1、该分数线含考生可享受的一次性加20分的政策。</w:t>
            </w:r>
          </w:p>
          <w:p>
            <w:pPr>
              <w:pStyle w:val="4"/>
              <w:keepNext w:val="0"/>
              <w:keepLines w:val="0"/>
              <w:widowControl/>
              <w:suppressLineNumbers w:val="0"/>
            </w:pPr>
            <w:r>
              <w:rPr>
                <w:sz w:val="18"/>
                <w:szCs w:val="18"/>
              </w:rPr>
              <w:t>2、录取以总分投档，不对某门成绩划定分数线。</w:t>
            </w:r>
          </w:p>
          <w:p>
            <w:pPr>
              <w:pStyle w:val="4"/>
              <w:keepNext w:val="0"/>
              <w:keepLines w:val="0"/>
              <w:widowControl/>
              <w:suppressLineNumbers w:val="0"/>
            </w:pPr>
            <w:r>
              <w:rPr>
                <w:sz w:val="18"/>
                <w:szCs w:val="18"/>
              </w:rPr>
              <w:t>3、高达本考4 门，总分600分，本科未录，可录取专科，高达专考三门，总分450分。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395" w:type="dxa"/>
            <w:vMerge w:val="continue"/>
            <w:shd w:val="clear"/>
            <w:vAlign w:val="center"/>
          </w:tcPr>
          <w:p>
            <w:pPr>
              <w:rPr>
                <w:rFonts w:hint="eastAsia" w:ascii="宋体"/>
                <w:sz w:val="24"/>
                <w:szCs w:val="24"/>
              </w:rPr>
            </w:pPr>
          </w:p>
        </w:tc>
        <w:tc>
          <w:tcPr>
            <w:tcW w:w="1395" w:type="dxa"/>
            <w:shd w:val="clear"/>
            <w:vAlign w:val="center"/>
          </w:tcPr>
          <w:p>
            <w:pPr>
              <w:pStyle w:val="4"/>
              <w:keepNext w:val="0"/>
              <w:keepLines w:val="0"/>
              <w:widowControl/>
              <w:suppressLineNumbers w:val="0"/>
            </w:pPr>
            <w:r>
              <w:rPr>
                <w:sz w:val="18"/>
                <w:szCs w:val="18"/>
              </w:rPr>
              <w:t>理科</w:t>
            </w:r>
          </w:p>
        </w:tc>
        <w:tc>
          <w:tcPr>
            <w:tcW w:w="1005" w:type="dxa"/>
            <w:shd w:val="clear"/>
            <w:vAlign w:val="center"/>
          </w:tcPr>
          <w:p>
            <w:pPr>
              <w:pStyle w:val="4"/>
              <w:keepNext w:val="0"/>
              <w:keepLines w:val="0"/>
              <w:widowControl/>
              <w:suppressLineNumbers w:val="0"/>
            </w:pPr>
            <w:r>
              <w:rPr>
                <w:sz w:val="18"/>
                <w:szCs w:val="18"/>
              </w:rPr>
              <w:t>600</w:t>
            </w:r>
          </w:p>
        </w:tc>
        <w:tc>
          <w:tcPr>
            <w:tcW w:w="1440" w:type="dxa"/>
            <w:shd w:val="clear"/>
            <w:vAlign w:val="center"/>
          </w:tcPr>
          <w:p>
            <w:pPr>
              <w:pStyle w:val="4"/>
              <w:keepNext w:val="0"/>
              <w:keepLines w:val="0"/>
              <w:widowControl/>
              <w:suppressLineNumbers w:val="0"/>
            </w:pPr>
            <w:r>
              <w:rPr>
                <w:sz w:val="18"/>
                <w:szCs w:val="18"/>
              </w:rPr>
              <w:t>347</w:t>
            </w:r>
          </w:p>
        </w:tc>
        <w:tc>
          <w:tcPr>
            <w:tcW w:w="1200" w:type="dxa"/>
            <w:shd w:val="clear"/>
            <w:vAlign w:val="center"/>
          </w:tcPr>
          <w:p>
            <w:pPr>
              <w:pStyle w:val="4"/>
              <w:keepNext w:val="0"/>
              <w:keepLines w:val="0"/>
              <w:widowControl/>
              <w:suppressLineNumbers w:val="0"/>
            </w:pPr>
            <w:r>
              <w:rPr>
                <w:sz w:val="18"/>
                <w:szCs w:val="18"/>
              </w:rPr>
              <w:t>327</w:t>
            </w:r>
          </w:p>
        </w:tc>
        <w:tc>
          <w:tcPr>
            <w:tcW w:w="19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395" w:type="dxa"/>
            <w:vMerge w:val="restart"/>
            <w:shd w:val="clear"/>
            <w:vAlign w:val="center"/>
          </w:tcPr>
          <w:p>
            <w:pPr>
              <w:pStyle w:val="4"/>
              <w:keepNext w:val="0"/>
              <w:keepLines w:val="0"/>
              <w:widowControl/>
              <w:suppressLineNumbers w:val="0"/>
            </w:pPr>
            <w:r>
              <w:t> </w:t>
            </w:r>
          </w:p>
          <w:p>
            <w:pPr>
              <w:pStyle w:val="4"/>
              <w:keepNext w:val="0"/>
              <w:keepLines w:val="0"/>
              <w:widowControl/>
              <w:suppressLineNumbers w:val="0"/>
            </w:pPr>
            <w:r>
              <w:rPr>
                <w:sz w:val="18"/>
                <w:szCs w:val="18"/>
              </w:rPr>
              <w:t>专科达本科</w:t>
            </w:r>
          </w:p>
        </w:tc>
        <w:tc>
          <w:tcPr>
            <w:tcW w:w="1395" w:type="dxa"/>
            <w:shd w:val="clear"/>
            <w:vAlign w:val="center"/>
          </w:tcPr>
          <w:p>
            <w:pPr>
              <w:pStyle w:val="4"/>
              <w:keepNext w:val="0"/>
              <w:keepLines w:val="0"/>
              <w:widowControl/>
              <w:suppressLineNumbers w:val="0"/>
            </w:pPr>
            <w:r>
              <w:rPr>
                <w:sz w:val="18"/>
                <w:szCs w:val="18"/>
              </w:rPr>
              <w:t>经管类</w:t>
            </w:r>
          </w:p>
        </w:tc>
        <w:tc>
          <w:tcPr>
            <w:tcW w:w="1005" w:type="dxa"/>
            <w:shd w:val="clear"/>
            <w:vAlign w:val="center"/>
          </w:tcPr>
          <w:p>
            <w:pPr>
              <w:pStyle w:val="4"/>
              <w:keepNext w:val="0"/>
              <w:keepLines w:val="0"/>
              <w:widowControl/>
              <w:suppressLineNumbers w:val="0"/>
            </w:pPr>
            <w:r>
              <w:rPr>
                <w:sz w:val="18"/>
                <w:szCs w:val="18"/>
              </w:rPr>
              <w:t>450</w:t>
            </w:r>
          </w:p>
        </w:tc>
        <w:tc>
          <w:tcPr>
            <w:tcW w:w="1440" w:type="dxa"/>
            <w:shd w:val="clear"/>
            <w:vAlign w:val="center"/>
          </w:tcPr>
          <w:p>
            <w:pPr>
              <w:pStyle w:val="4"/>
              <w:keepNext w:val="0"/>
              <w:keepLines w:val="0"/>
              <w:widowControl/>
              <w:suppressLineNumbers w:val="0"/>
            </w:pPr>
            <w:r>
              <w:rPr>
                <w:sz w:val="18"/>
                <w:szCs w:val="18"/>
              </w:rPr>
              <w:t>120</w:t>
            </w:r>
          </w:p>
        </w:tc>
        <w:tc>
          <w:tcPr>
            <w:tcW w:w="1200" w:type="dxa"/>
            <w:shd w:val="clear"/>
            <w:vAlign w:val="center"/>
          </w:tcPr>
          <w:p>
            <w:pPr>
              <w:pStyle w:val="4"/>
              <w:keepNext w:val="0"/>
              <w:keepLines w:val="0"/>
              <w:widowControl/>
              <w:suppressLineNumbers w:val="0"/>
            </w:pPr>
            <w:r>
              <w:rPr>
                <w:sz w:val="18"/>
                <w:szCs w:val="18"/>
              </w:rPr>
              <w:t>100</w:t>
            </w:r>
          </w:p>
        </w:tc>
        <w:tc>
          <w:tcPr>
            <w:tcW w:w="19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395" w:type="dxa"/>
            <w:vMerge w:val="continue"/>
            <w:shd w:val="clear"/>
            <w:vAlign w:val="center"/>
          </w:tcPr>
          <w:p>
            <w:pPr>
              <w:rPr>
                <w:rFonts w:hint="eastAsia" w:ascii="宋体"/>
                <w:sz w:val="24"/>
                <w:szCs w:val="24"/>
              </w:rPr>
            </w:pPr>
          </w:p>
        </w:tc>
        <w:tc>
          <w:tcPr>
            <w:tcW w:w="1395" w:type="dxa"/>
            <w:shd w:val="clear"/>
            <w:vAlign w:val="center"/>
          </w:tcPr>
          <w:p>
            <w:pPr>
              <w:pStyle w:val="4"/>
              <w:keepNext w:val="0"/>
              <w:keepLines w:val="0"/>
              <w:widowControl/>
              <w:suppressLineNumbers w:val="0"/>
            </w:pPr>
            <w:r>
              <w:rPr>
                <w:sz w:val="18"/>
                <w:szCs w:val="18"/>
              </w:rPr>
              <w:t>理工类</w:t>
            </w:r>
          </w:p>
        </w:tc>
        <w:tc>
          <w:tcPr>
            <w:tcW w:w="1005" w:type="dxa"/>
            <w:shd w:val="clear"/>
            <w:vAlign w:val="center"/>
          </w:tcPr>
          <w:p>
            <w:pPr>
              <w:pStyle w:val="4"/>
              <w:keepNext w:val="0"/>
              <w:keepLines w:val="0"/>
              <w:widowControl/>
              <w:suppressLineNumbers w:val="0"/>
            </w:pPr>
            <w:r>
              <w:rPr>
                <w:sz w:val="18"/>
                <w:szCs w:val="18"/>
              </w:rPr>
              <w:t>450</w:t>
            </w:r>
          </w:p>
        </w:tc>
        <w:tc>
          <w:tcPr>
            <w:tcW w:w="1440" w:type="dxa"/>
            <w:shd w:val="clear"/>
            <w:vAlign w:val="center"/>
          </w:tcPr>
          <w:p>
            <w:pPr>
              <w:pStyle w:val="4"/>
              <w:keepNext w:val="0"/>
              <w:keepLines w:val="0"/>
              <w:widowControl/>
              <w:suppressLineNumbers w:val="0"/>
            </w:pPr>
            <w:r>
              <w:rPr>
                <w:sz w:val="18"/>
                <w:szCs w:val="18"/>
              </w:rPr>
              <w:t>120</w:t>
            </w:r>
          </w:p>
        </w:tc>
        <w:tc>
          <w:tcPr>
            <w:tcW w:w="1200" w:type="dxa"/>
            <w:shd w:val="clear"/>
            <w:vAlign w:val="center"/>
          </w:tcPr>
          <w:p>
            <w:pPr>
              <w:pStyle w:val="4"/>
              <w:keepNext w:val="0"/>
              <w:keepLines w:val="0"/>
              <w:widowControl/>
              <w:suppressLineNumbers w:val="0"/>
            </w:pPr>
            <w:r>
              <w:rPr>
                <w:sz w:val="18"/>
                <w:szCs w:val="18"/>
              </w:rPr>
              <w:t>100</w:t>
            </w:r>
          </w:p>
        </w:tc>
        <w:tc>
          <w:tcPr>
            <w:tcW w:w="19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1395" w:type="dxa"/>
            <w:vMerge w:val="continue"/>
            <w:shd w:val="clear"/>
            <w:vAlign w:val="center"/>
          </w:tcPr>
          <w:p>
            <w:pPr>
              <w:rPr>
                <w:rFonts w:hint="eastAsia" w:ascii="宋体"/>
                <w:sz w:val="24"/>
                <w:szCs w:val="24"/>
              </w:rPr>
            </w:pPr>
          </w:p>
        </w:tc>
        <w:tc>
          <w:tcPr>
            <w:tcW w:w="1395" w:type="dxa"/>
            <w:shd w:val="clear"/>
            <w:vAlign w:val="center"/>
          </w:tcPr>
          <w:p>
            <w:pPr>
              <w:pStyle w:val="4"/>
              <w:keepNext w:val="0"/>
              <w:keepLines w:val="0"/>
              <w:widowControl/>
              <w:suppressLineNumbers w:val="0"/>
            </w:pPr>
            <w:r>
              <w:rPr>
                <w:sz w:val="18"/>
                <w:szCs w:val="18"/>
              </w:rPr>
              <w:t>法学类</w:t>
            </w:r>
          </w:p>
        </w:tc>
        <w:tc>
          <w:tcPr>
            <w:tcW w:w="1005" w:type="dxa"/>
            <w:shd w:val="clear"/>
            <w:vAlign w:val="center"/>
          </w:tcPr>
          <w:p>
            <w:pPr>
              <w:pStyle w:val="4"/>
              <w:keepNext w:val="0"/>
              <w:keepLines w:val="0"/>
              <w:widowControl/>
              <w:suppressLineNumbers w:val="0"/>
            </w:pPr>
            <w:r>
              <w:rPr>
                <w:sz w:val="18"/>
                <w:szCs w:val="18"/>
              </w:rPr>
              <w:t>450</w:t>
            </w:r>
          </w:p>
        </w:tc>
        <w:tc>
          <w:tcPr>
            <w:tcW w:w="1440" w:type="dxa"/>
            <w:shd w:val="clear"/>
            <w:vAlign w:val="center"/>
          </w:tcPr>
          <w:p>
            <w:pPr>
              <w:pStyle w:val="4"/>
              <w:keepNext w:val="0"/>
              <w:keepLines w:val="0"/>
              <w:widowControl/>
              <w:suppressLineNumbers w:val="0"/>
            </w:pPr>
            <w:r>
              <w:rPr>
                <w:sz w:val="18"/>
                <w:szCs w:val="18"/>
              </w:rPr>
              <w:t>180</w:t>
            </w:r>
          </w:p>
        </w:tc>
        <w:tc>
          <w:tcPr>
            <w:tcW w:w="1200" w:type="dxa"/>
            <w:shd w:val="clear"/>
            <w:vAlign w:val="center"/>
          </w:tcPr>
          <w:p>
            <w:pPr>
              <w:pStyle w:val="4"/>
              <w:keepNext w:val="0"/>
              <w:keepLines w:val="0"/>
              <w:widowControl/>
              <w:suppressLineNumbers w:val="0"/>
            </w:pPr>
            <w:r>
              <w:rPr>
                <w:sz w:val="18"/>
                <w:szCs w:val="18"/>
              </w:rPr>
              <w:t>160</w:t>
            </w:r>
          </w:p>
        </w:tc>
        <w:tc>
          <w:tcPr>
            <w:tcW w:w="19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395" w:type="dxa"/>
            <w:vMerge w:val="continue"/>
            <w:shd w:val="clear"/>
            <w:vAlign w:val="center"/>
          </w:tcPr>
          <w:p>
            <w:pPr>
              <w:rPr>
                <w:rFonts w:hint="eastAsia" w:ascii="宋体"/>
                <w:sz w:val="24"/>
                <w:szCs w:val="24"/>
              </w:rPr>
            </w:pPr>
          </w:p>
        </w:tc>
        <w:tc>
          <w:tcPr>
            <w:tcW w:w="1395" w:type="dxa"/>
            <w:shd w:val="clear"/>
            <w:vAlign w:val="center"/>
          </w:tcPr>
          <w:p>
            <w:pPr>
              <w:pStyle w:val="4"/>
              <w:keepNext w:val="0"/>
              <w:keepLines w:val="0"/>
              <w:widowControl/>
              <w:suppressLineNumbers w:val="0"/>
            </w:pPr>
            <w:r>
              <w:rPr>
                <w:sz w:val="18"/>
                <w:szCs w:val="18"/>
              </w:rPr>
              <w:t>文史类</w:t>
            </w:r>
          </w:p>
        </w:tc>
        <w:tc>
          <w:tcPr>
            <w:tcW w:w="1005" w:type="dxa"/>
            <w:shd w:val="clear"/>
            <w:vAlign w:val="center"/>
          </w:tcPr>
          <w:p>
            <w:pPr>
              <w:pStyle w:val="4"/>
              <w:keepNext w:val="0"/>
              <w:keepLines w:val="0"/>
              <w:widowControl/>
              <w:suppressLineNumbers w:val="0"/>
            </w:pPr>
            <w:r>
              <w:rPr>
                <w:sz w:val="18"/>
                <w:szCs w:val="18"/>
              </w:rPr>
              <w:t>450</w:t>
            </w:r>
          </w:p>
        </w:tc>
        <w:tc>
          <w:tcPr>
            <w:tcW w:w="1440" w:type="dxa"/>
            <w:shd w:val="clear"/>
            <w:vAlign w:val="center"/>
          </w:tcPr>
          <w:p>
            <w:pPr>
              <w:pStyle w:val="4"/>
              <w:keepNext w:val="0"/>
              <w:keepLines w:val="0"/>
              <w:widowControl/>
              <w:suppressLineNumbers w:val="0"/>
            </w:pPr>
            <w:r>
              <w:rPr>
                <w:sz w:val="18"/>
                <w:szCs w:val="18"/>
              </w:rPr>
              <w:t>210</w:t>
            </w:r>
          </w:p>
        </w:tc>
        <w:tc>
          <w:tcPr>
            <w:tcW w:w="1200" w:type="dxa"/>
            <w:shd w:val="clear"/>
            <w:vAlign w:val="center"/>
          </w:tcPr>
          <w:p>
            <w:pPr>
              <w:pStyle w:val="4"/>
              <w:keepNext w:val="0"/>
              <w:keepLines w:val="0"/>
              <w:widowControl/>
              <w:suppressLineNumbers w:val="0"/>
            </w:pPr>
            <w:r>
              <w:rPr>
                <w:sz w:val="18"/>
                <w:szCs w:val="18"/>
              </w:rPr>
              <w:t>190</w:t>
            </w:r>
          </w:p>
        </w:tc>
        <w:tc>
          <w:tcPr>
            <w:tcW w:w="19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395" w:type="dxa"/>
            <w:vMerge w:val="restart"/>
            <w:shd w:val="clear"/>
            <w:vAlign w:val="center"/>
          </w:tcPr>
          <w:p>
            <w:pPr>
              <w:pStyle w:val="4"/>
              <w:keepNext w:val="0"/>
              <w:keepLines w:val="0"/>
              <w:widowControl/>
              <w:suppressLineNumbers w:val="0"/>
            </w:pPr>
            <w:r>
              <w:rPr>
                <w:sz w:val="18"/>
                <w:szCs w:val="18"/>
              </w:rPr>
              <w:t>专  科</w:t>
            </w:r>
          </w:p>
        </w:tc>
        <w:tc>
          <w:tcPr>
            <w:tcW w:w="1395" w:type="dxa"/>
            <w:shd w:val="clear"/>
            <w:vAlign w:val="center"/>
          </w:tcPr>
          <w:p>
            <w:pPr>
              <w:pStyle w:val="4"/>
              <w:keepNext w:val="0"/>
              <w:keepLines w:val="0"/>
              <w:widowControl/>
              <w:suppressLineNumbers w:val="0"/>
            </w:pPr>
            <w:r>
              <w:rPr>
                <w:sz w:val="18"/>
                <w:szCs w:val="18"/>
              </w:rPr>
              <w:t>文科</w:t>
            </w:r>
          </w:p>
        </w:tc>
        <w:tc>
          <w:tcPr>
            <w:tcW w:w="1005" w:type="dxa"/>
            <w:shd w:val="clear"/>
            <w:vAlign w:val="center"/>
          </w:tcPr>
          <w:p>
            <w:pPr>
              <w:pStyle w:val="4"/>
              <w:keepNext w:val="0"/>
              <w:keepLines w:val="0"/>
              <w:widowControl/>
              <w:suppressLineNumbers w:val="0"/>
            </w:pPr>
            <w:r>
              <w:rPr>
                <w:sz w:val="18"/>
                <w:szCs w:val="18"/>
              </w:rPr>
              <w:t>450</w:t>
            </w:r>
          </w:p>
        </w:tc>
        <w:tc>
          <w:tcPr>
            <w:tcW w:w="1440" w:type="dxa"/>
            <w:shd w:val="clear"/>
            <w:vAlign w:val="center"/>
          </w:tcPr>
          <w:p>
            <w:pPr>
              <w:pStyle w:val="4"/>
              <w:keepNext w:val="0"/>
              <w:keepLines w:val="0"/>
              <w:widowControl/>
              <w:suppressLineNumbers w:val="0"/>
            </w:pPr>
            <w:r>
              <w:rPr>
                <w:sz w:val="18"/>
                <w:szCs w:val="18"/>
              </w:rPr>
              <w:t>210</w:t>
            </w:r>
          </w:p>
        </w:tc>
        <w:tc>
          <w:tcPr>
            <w:tcW w:w="1200" w:type="dxa"/>
            <w:shd w:val="clear"/>
            <w:vAlign w:val="center"/>
          </w:tcPr>
          <w:p>
            <w:pPr>
              <w:pStyle w:val="4"/>
              <w:keepNext w:val="0"/>
              <w:keepLines w:val="0"/>
              <w:widowControl/>
              <w:suppressLineNumbers w:val="0"/>
            </w:pPr>
            <w:r>
              <w:rPr>
                <w:sz w:val="18"/>
                <w:szCs w:val="18"/>
              </w:rPr>
              <w:t>190</w:t>
            </w:r>
          </w:p>
        </w:tc>
        <w:tc>
          <w:tcPr>
            <w:tcW w:w="19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395" w:type="dxa"/>
            <w:vMerge w:val="continue"/>
            <w:shd w:val="clear"/>
            <w:vAlign w:val="center"/>
          </w:tcPr>
          <w:p>
            <w:pPr>
              <w:rPr>
                <w:rFonts w:hint="eastAsia" w:ascii="宋体"/>
                <w:sz w:val="24"/>
                <w:szCs w:val="24"/>
              </w:rPr>
            </w:pPr>
          </w:p>
        </w:tc>
        <w:tc>
          <w:tcPr>
            <w:tcW w:w="1395" w:type="dxa"/>
            <w:shd w:val="clear"/>
            <w:vAlign w:val="center"/>
          </w:tcPr>
          <w:p>
            <w:pPr>
              <w:pStyle w:val="4"/>
              <w:keepNext w:val="0"/>
              <w:keepLines w:val="0"/>
              <w:widowControl/>
              <w:suppressLineNumbers w:val="0"/>
            </w:pPr>
            <w:r>
              <w:rPr>
                <w:sz w:val="18"/>
                <w:szCs w:val="18"/>
              </w:rPr>
              <w:t>理科</w:t>
            </w:r>
          </w:p>
        </w:tc>
        <w:tc>
          <w:tcPr>
            <w:tcW w:w="1005" w:type="dxa"/>
            <w:shd w:val="clear"/>
            <w:vAlign w:val="center"/>
          </w:tcPr>
          <w:p>
            <w:pPr>
              <w:pStyle w:val="4"/>
              <w:keepNext w:val="0"/>
              <w:keepLines w:val="0"/>
              <w:widowControl/>
              <w:suppressLineNumbers w:val="0"/>
            </w:pPr>
            <w:r>
              <w:rPr>
                <w:sz w:val="18"/>
                <w:szCs w:val="18"/>
              </w:rPr>
              <w:t>450</w:t>
            </w:r>
          </w:p>
        </w:tc>
        <w:tc>
          <w:tcPr>
            <w:tcW w:w="1440" w:type="dxa"/>
            <w:shd w:val="clear"/>
            <w:vAlign w:val="center"/>
          </w:tcPr>
          <w:p>
            <w:pPr>
              <w:pStyle w:val="4"/>
              <w:keepNext w:val="0"/>
              <w:keepLines w:val="0"/>
              <w:widowControl/>
              <w:suppressLineNumbers w:val="0"/>
            </w:pPr>
            <w:r>
              <w:rPr>
                <w:sz w:val="18"/>
                <w:szCs w:val="18"/>
              </w:rPr>
              <w:t>175</w:t>
            </w:r>
          </w:p>
        </w:tc>
        <w:tc>
          <w:tcPr>
            <w:tcW w:w="1200" w:type="dxa"/>
            <w:shd w:val="clear"/>
            <w:vAlign w:val="center"/>
          </w:tcPr>
          <w:p>
            <w:pPr>
              <w:pStyle w:val="4"/>
              <w:keepNext w:val="0"/>
              <w:keepLines w:val="0"/>
              <w:widowControl/>
              <w:suppressLineNumbers w:val="0"/>
            </w:pPr>
            <w:r>
              <w:rPr>
                <w:sz w:val="18"/>
                <w:szCs w:val="18"/>
              </w:rPr>
              <w:t>155</w:t>
            </w:r>
          </w:p>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980" w:type="dxa"/>
            <w:vMerge w:val="continue"/>
            <w:shd w:val="clear"/>
            <w:vAlign w:val="center"/>
          </w:tcPr>
          <w:p>
            <w:pPr>
              <w:rPr>
                <w:rFonts w:hint="eastAsia" w:ascii="宋体"/>
                <w:sz w:val="24"/>
                <w:szCs w:val="24"/>
              </w:rPr>
            </w:pPr>
          </w:p>
        </w:tc>
      </w:tr>
    </w:tbl>
    <w:p>
      <w:pPr>
        <w:keepNext w:val="0"/>
        <w:keepLines w:val="0"/>
        <w:widowControl/>
        <w:numPr>
          <w:ilvl w:val="-1"/>
          <w:numId w:val="0"/>
        </w:numPr>
        <w:suppressLineNumbers w:val="0"/>
        <w:spacing w:before="0" w:beforeAutospacing="1" w:after="0" w:afterAutospacing="1"/>
      </w:pPr>
      <w:r>
        <w:br w:type="textWrapping"/>
      </w:r>
      <w:r>
        <w:t>参加全国成人高考科目：</w:t>
      </w:r>
      <w:r>
        <w:br w:type="textWrapping"/>
      </w:r>
      <w:r>
        <w:t>      高中(中专)升专科：语文、数学(文、理)、英语共三门。</w:t>
      </w:r>
      <w:r>
        <w:br w:type="textWrapping"/>
      </w:r>
      <w:r>
        <w:t>      高中(中专)升本科：语文、数学(文、理)、英语、政治历史综合卷(文)/物理化学综合卷(理)共四门。</w:t>
      </w:r>
      <w:r>
        <w:br w:type="textWrapping"/>
      </w:r>
      <w:r>
        <w:t>      专科升本科：政治、英语、高数一(理工类)/高数二(经管类)/ 大学语文(文史类) /民法(法学)/生态学基础(农学类)共三门。</w:t>
      </w:r>
    </w:p>
    <w:p>
      <w:pPr/>
      <w:bookmarkStart w:id="0" w:name="_GoBack"/>
      <w:bookmarkEnd w:id="0"/>
    </w:p>
    <w:sectPr>
      <w:pgSz w:w="11906" w:h="16838"/>
      <w:pgMar w:top="600" w:right="1066" w:bottom="544"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decorative"/>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95A7B"/>
    <w:rsid w:val="39C42A21"/>
    <w:rsid w:val="77C95A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2016-01-23T08:23:00Z</dcterms:created>
  <dc:creator>Administrator</dc:creator>
  <cp:lastModifiedBy>Administrator</cp:lastModifiedBy>
  <dcterms:modified xsi:type="dcterms:W3CDTF">2016-01-23T08:27:05Z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